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20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471"/>
        <w:gridCol w:w="1898"/>
        <w:gridCol w:w="1843"/>
        <w:gridCol w:w="1953"/>
        <w:gridCol w:w="1887"/>
        <w:gridCol w:w="2108"/>
      </w:tblGrid>
      <w:tr w:rsidR="00D55CCD" w:rsidRPr="00D55CCD" w14:paraId="25C4A63F" w14:textId="77777777" w:rsidTr="00D55CCD">
        <w:trPr>
          <w:trHeight w:val="84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9D2B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PRORAČUN OPĆINE SIBINJ ZA 2026. I PROJEKCIJA ZA 2027. I 2028. GODINU</w:t>
            </w:r>
          </w:p>
        </w:tc>
      </w:tr>
      <w:tr w:rsidR="00D55CCD" w:rsidRPr="00D55CCD" w14:paraId="6D6C14B1" w14:textId="77777777" w:rsidTr="00D55CCD">
        <w:trPr>
          <w:trHeight w:val="84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A7F8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 temelju članka 42.Zakona o proračunu («Narodne novine», broj 144/2021), Općinsko vijeće općine Sibinj  je na svojoj  05.sjednici, održanoj 28. studenog 2025. godine, donijelo</w:t>
            </w:r>
          </w:p>
        </w:tc>
      </w:tr>
      <w:tr w:rsidR="00D55CCD" w:rsidRPr="00D55CCD" w14:paraId="2CECC397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CDA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8432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087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E8A8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2EB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FC0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A27FA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8BD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DB83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0A1D3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8F1D79F" w14:textId="77777777" w:rsidTr="00D55CCD">
        <w:trPr>
          <w:trHeight w:val="31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4A9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I. OPĆI DIO</w:t>
            </w:r>
          </w:p>
        </w:tc>
      </w:tr>
      <w:tr w:rsidR="00D55CCD" w:rsidRPr="00D55CCD" w14:paraId="7E0DCBBC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D00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E20D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DB2F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7862F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3903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7155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8C48A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A2F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FC5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FD0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3FF8BD9" w14:textId="77777777" w:rsidTr="00D55CCD">
        <w:trPr>
          <w:trHeight w:val="36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F6BC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A) SAŽETAK RAČUNA PRIHODA I RASHODA</w:t>
            </w:r>
          </w:p>
        </w:tc>
      </w:tr>
      <w:tr w:rsidR="00D55CCD" w:rsidRPr="00D55CCD" w14:paraId="4CD802D8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4DFEB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F1D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2FD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956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6B93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B548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C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5D29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C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DFDF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C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4F5A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C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FCF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D55CCD" w:rsidRPr="00D55CCD" w14:paraId="6D371EC7" w14:textId="77777777" w:rsidTr="00D55CCD">
        <w:trPr>
          <w:trHeight w:val="5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F1EBDE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25D7D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F98D4D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AEBDC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37069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1BF3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0EC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961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Proračun za 2026.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01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DC0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D55CCD" w:rsidRPr="00D55CCD" w14:paraId="69B1A70A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A4A144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UKUPNO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CB99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3.966.011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DED1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8.922.920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1538F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6.881.996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37F5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3.487.584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229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3.304.033</w:t>
            </w:r>
          </w:p>
        </w:tc>
      </w:tr>
      <w:tr w:rsidR="00D55CCD" w:rsidRPr="00D55CCD" w14:paraId="537F05E0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21DB9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1C0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3.966.168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CA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8.919.920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6E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6.878.996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27E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3.484.584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E87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3.301.033</w:t>
            </w:r>
          </w:p>
        </w:tc>
      </w:tr>
      <w:tr w:rsidR="00D55CCD" w:rsidRPr="00D55CCD" w14:paraId="37255A82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13F83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55F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A23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29A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7C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E19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</w:t>
            </w:r>
          </w:p>
        </w:tc>
      </w:tr>
      <w:tr w:rsidR="00D55CCD" w:rsidRPr="00D55CCD" w14:paraId="522A019F" w14:textId="77777777" w:rsidTr="00D55CCD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0DF71B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UKUPNO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CDA465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288B82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7CEBBF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6CB9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3.571.644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04308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9.022.920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711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7.181.996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0670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3.487.584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1232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3.304.033</w:t>
            </w:r>
          </w:p>
        </w:tc>
      </w:tr>
      <w:tr w:rsidR="00D55CCD" w:rsidRPr="00D55CCD" w14:paraId="00DEA718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D05A8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 POSLOVANJA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D02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2.752.002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450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3.214.920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33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3.741.296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661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2.615.851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9D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2.642.190</w:t>
            </w:r>
          </w:p>
        </w:tc>
      </w:tr>
      <w:tr w:rsidR="00D55CCD" w:rsidRPr="00D55CCD" w14:paraId="42E65E65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CFD1C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20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819.642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461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5.808.000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6B8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3.440.700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CF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871.733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BB6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661.843</w:t>
            </w:r>
          </w:p>
        </w:tc>
      </w:tr>
      <w:tr w:rsidR="00D55CCD" w:rsidRPr="00D55CCD" w14:paraId="5359FAAE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AC02BD3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RAZLIKA - VIŠAK / MANJAK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5DFD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394.367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C15C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-100.000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F701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-300.000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FD897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9035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5CCD" w:rsidRPr="00D55CCD" w14:paraId="68131938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BD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A8AE3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FC0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7A96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9CC5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1519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FC5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9F8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B2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01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196C6A9" w14:textId="77777777" w:rsidTr="00D55CCD">
        <w:trPr>
          <w:trHeight w:val="36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B5ACA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B) SAŽETAK RAČUNA FINANCIRANJA</w:t>
            </w:r>
          </w:p>
        </w:tc>
      </w:tr>
      <w:tr w:rsidR="00D55CCD" w:rsidRPr="00D55CCD" w14:paraId="23691E98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FFB9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4950B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6AD1F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C6E4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88D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5AE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A002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B725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F9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F0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1F673C9" w14:textId="77777777" w:rsidTr="00D55CCD">
        <w:trPr>
          <w:trHeight w:val="5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C78497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364064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510443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D403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4D7C5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61FB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A39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982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Proračun za 2026.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BD8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D35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D55CCD" w:rsidRPr="00D55CCD" w14:paraId="11CC98AE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4CA0C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1B0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DDE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36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93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B93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5CCD" w:rsidRPr="00D55CCD" w14:paraId="42C6ABCC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A092D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E58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5D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51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A7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B354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5CCD" w:rsidRPr="00D55CCD" w14:paraId="3E8D24C1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B978E4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NETO FINANCIRANJE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5F9D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1B5D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C49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2BC4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110F8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5CCD" w:rsidRPr="00D55CCD" w14:paraId="617B478C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C7C5DF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/ MANJAK + NETO FINANCIRANJE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FED9F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392.043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FCF6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-100.000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327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-300.000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CF40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39E1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5CCD" w:rsidRPr="00D55CCD" w14:paraId="551E206E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BC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0754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68C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3612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CEB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F2F3B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3CCF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F41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514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D83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3C0D3BD" w14:textId="77777777" w:rsidTr="00D55CCD">
        <w:trPr>
          <w:trHeight w:val="36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F035C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C) PRENESENI VIŠAK ILI PRENESENI MANJAK </w:t>
            </w:r>
          </w:p>
        </w:tc>
      </w:tr>
      <w:tr w:rsidR="00D55CCD" w:rsidRPr="00D55CCD" w14:paraId="06F923D2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7C21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EC52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F25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7AE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D4C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020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36B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ABA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6D7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423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C40C4DF" w14:textId="77777777" w:rsidTr="00D55CCD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DFF367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96E2B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54207F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6F567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410A2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F0B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87F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34D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Proračun za 2026.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370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063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D55C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D55CCD" w:rsidRPr="00D55CCD" w14:paraId="3E7534F9" w14:textId="77777777" w:rsidTr="00D55CCD">
        <w:trPr>
          <w:trHeight w:val="495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CD5987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PRIJENOS VIŠKA / MANJKA IZ PRETHODNE(IH) GODINE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F08AE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-48.569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0E7BB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ADF3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54067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87AFE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55CCD" w:rsidRPr="00D55CCD" w14:paraId="21C1C12A" w14:textId="77777777" w:rsidTr="00D55CCD">
        <w:trPr>
          <w:trHeight w:val="3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17E036F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PRIJENOS VIŠKA / MANJKA U SLJEDEĆE RAZDOBLJE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A567E0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343.473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2DE8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33975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64925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4DFBC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55CCD" w:rsidRPr="00D55CCD" w14:paraId="39A3C903" w14:textId="77777777" w:rsidTr="00D55CCD">
        <w:trPr>
          <w:trHeight w:val="900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11C2BFF" w14:textId="77777777" w:rsidR="00D55CCD" w:rsidRPr="00D55CCD" w:rsidRDefault="00D55CCD" w:rsidP="00D5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0D090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53E1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908A24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B46265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3948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5C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55CCD" w:rsidRPr="00D55CCD" w14:paraId="2F56234F" w14:textId="77777777" w:rsidTr="00D55CCD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35C5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A772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A15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951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5E4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3EA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1BD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13C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0E1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4AB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8E83066" w14:textId="77777777" w:rsidTr="00D55CCD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5B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7E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33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31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FE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CC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7CD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B9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8C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F90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20A9E0C" w14:textId="77777777" w:rsidTr="00D55CCD">
        <w:trPr>
          <w:trHeight w:val="330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C099" w14:textId="77777777" w:rsidR="00D55CCD" w:rsidRPr="00D55CCD" w:rsidRDefault="00D55CCD" w:rsidP="00D5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CCD">
              <w:rPr>
                <w:rFonts w:ascii="Calibri" w:eastAsia="Times New Roman" w:hAnsi="Calibri" w:cs="Calibri"/>
                <w:color w:val="000000"/>
              </w:rPr>
              <w:t>Opći dio proračuna sastoji se od plana prihoda i primitaka , rashoda i izdataka, raspoređenih po izvorima financiranja.</w:t>
            </w:r>
          </w:p>
        </w:tc>
      </w:tr>
      <w:tr w:rsidR="00D55CCD" w:rsidRPr="00D55CCD" w14:paraId="2F4A8B0F" w14:textId="77777777" w:rsidTr="00D55CCD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24EC" w14:textId="77777777" w:rsidR="00D55CCD" w:rsidRPr="00D55CCD" w:rsidRDefault="00D55CCD" w:rsidP="00D5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67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47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B38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69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F3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3C2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1C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6B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4E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99EA105" w14:textId="77777777" w:rsidTr="00D55CCD">
        <w:trPr>
          <w:trHeight w:val="76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5857B" w14:textId="77777777" w:rsidR="00D55CCD" w:rsidRPr="00D55CCD" w:rsidRDefault="00D55CCD" w:rsidP="00D5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CCD">
              <w:rPr>
                <w:rFonts w:ascii="Calibri" w:eastAsia="Times New Roman" w:hAnsi="Calibri" w:cs="Calibri"/>
                <w:color w:val="000000"/>
              </w:rPr>
              <w:t>Posebni dio proračuna sastoji se od plana rashoda i izdataka proračuna po ekonomskoj klasifikaciji, raspoređenih u programe koji se sastoje  aktivnosti  i projekata, te obrazloženja proračuna za proračunsku 2025. godinu. Plan proračuna iskazan je po organizacijskoj klasifikaciji i izvorima financiranja.</w:t>
            </w:r>
          </w:p>
        </w:tc>
      </w:tr>
    </w:tbl>
    <w:p w14:paraId="6528AFFE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7C5F5C8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A32257A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C09396A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E303E43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79C09A8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4004" w:type="dxa"/>
        <w:tblLook w:val="04A0" w:firstRow="1" w:lastRow="0" w:firstColumn="1" w:lastColumn="0" w:noHBand="0" w:noVBand="1"/>
      </w:tblPr>
      <w:tblGrid>
        <w:gridCol w:w="219"/>
        <w:gridCol w:w="124"/>
        <w:gridCol w:w="319"/>
        <w:gridCol w:w="93"/>
        <w:gridCol w:w="220"/>
        <w:gridCol w:w="220"/>
        <w:gridCol w:w="147"/>
        <w:gridCol w:w="220"/>
        <w:gridCol w:w="220"/>
        <w:gridCol w:w="1613"/>
        <w:gridCol w:w="110"/>
        <w:gridCol w:w="220"/>
        <w:gridCol w:w="220"/>
        <w:gridCol w:w="137"/>
        <w:gridCol w:w="220"/>
        <w:gridCol w:w="832"/>
        <w:gridCol w:w="139"/>
        <w:gridCol w:w="157"/>
        <w:gridCol w:w="220"/>
        <w:gridCol w:w="144"/>
        <w:gridCol w:w="387"/>
        <w:gridCol w:w="448"/>
        <w:gridCol w:w="295"/>
        <w:gridCol w:w="220"/>
        <w:gridCol w:w="624"/>
        <w:gridCol w:w="371"/>
        <w:gridCol w:w="228"/>
        <w:gridCol w:w="220"/>
        <w:gridCol w:w="296"/>
        <w:gridCol w:w="104"/>
        <w:gridCol w:w="253"/>
        <w:gridCol w:w="220"/>
        <w:gridCol w:w="716"/>
        <w:gridCol w:w="220"/>
        <w:gridCol w:w="220"/>
        <w:gridCol w:w="95"/>
        <w:gridCol w:w="246"/>
        <w:gridCol w:w="82"/>
        <w:gridCol w:w="240"/>
        <w:gridCol w:w="87"/>
        <w:gridCol w:w="234"/>
        <w:gridCol w:w="705"/>
        <w:gridCol w:w="220"/>
        <w:gridCol w:w="220"/>
        <w:gridCol w:w="122"/>
        <w:gridCol w:w="97"/>
        <w:gridCol w:w="220"/>
        <w:gridCol w:w="820"/>
      </w:tblGrid>
      <w:tr w:rsidR="00D55CCD" w:rsidRPr="00D55CCD" w14:paraId="474F14E7" w14:textId="77777777" w:rsidTr="00D55CCD">
        <w:trPr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83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2" w:type="dxa"/>
            <w:gridSpan w:val="46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FC9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OPĆINA SIBINJ</w:t>
            </w:r>
          </w:p>
        </w:tc>
      </w:tr>
      <w:tr w:rsidR="00D55CCD" w:rsidRPr="00D55CCD" w14:paraId="09B76EC1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ADA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782" w:type="dxa"/>
            <w:gridSpan w:val="46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6B7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SIBINJ</w:t>
            </w:r>
          </w:p>
        </w:tc>
      </w:tr>
      <w:tr w:rsidR="00D55CCD" w:rsidRPr="00D55CCD" w14:paraId="7BFC1D31" w14:textId="77777777" w:rsidTr="00D55CCD">
        <w:trPr>
          <w:trHeight w:val="31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904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782" w:type="dxa"/>
            <w:gridSpan w:val="46"/>
            <w:tcBorders>
              <w:top w:val="nil"/>
              <w:left w:val="nil"/>
              <w:bottom w:val="nil"/>
              <w:right w:val="nil"/>
            </w:tcBorders>
            <w:hideMark/>
          </w:tcPr>
          <w:p w14:paraId="454B7CB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I. OPĆI DIO</w:t>
            </w:r>
          </w:p>
        </w:tc>
      </w:tr>
      <w:tr w:rsidR="00D55CCD" w:rsidRPr="00D55CCD" w14:paraId="71A9A74F" w14:textId="77777777" w:rsidTr="00D55CCD">
        <w:trPr>
          <w:trHeight w:val="28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E12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782" w:type="dxa"/>
            <w:gridSpan w:val="46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74D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A. RAČUN PRIHODA I RASHODA</w:t>
            </w:r>
          </w:p>
        </w:tc>
      </w:tr>
      <w:tr w:rsidR="00D55CCD" w:rsidRPr="00D55CCD" w14:paraId="024CFE74" w14:textId="77777777" w:rsidTr="00D55CCD">
        <w:trPr>
          <w:trHeight w:val="300"/>
        </w:trPr>
        <w:tc>
          <w:tcPr>
            <w:tcW w:w="12631" w:type="dxa"/>
            <w:gridSpan w:val="4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472E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PRIHODI POSLOVANJA PREMA EKONOMSKOJ KLASIFIKACIJI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668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3B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658FB80" w14:textId="77777777" w:rsidTr="00D55CCD">
        <w:trPr>
          <w:trHeight w:val="12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5B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6D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A2D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3E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80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3F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61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5C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08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0C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C5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72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CB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22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3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06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BB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2E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5D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CF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02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83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8B3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F8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9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48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6845613B" w14:textId="77777777" w:rsidTr="00D55CCD">
        <w:trPr>
          <w:trHeight w:val="25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32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8697E2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FFD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2B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5972C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Ostvarenje 2024.</w:t>
            </w: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234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56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2A55C3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38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B1349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DEA5D2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379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3D4C1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55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7B93C2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D55CCD" w:rsidRPr="00D55CCD" w14:paraId="46D6921F" w14:textId="77777777" w:rsidTr="00D55CCD">
        <w:trPr>
          <w:trHeight w:val="3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160F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20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F3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EE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B8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BB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BF2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E1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BE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D8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ED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C3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0F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1A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34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C1C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52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3C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B8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F7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EF2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24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56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BE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88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B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55EDB4C" w14:textId="77777777" w:rsidTr="00D55CCD">
        <w:trPr>
          <w:trHeight w:val="222"/>
        </w:trPr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30B0787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58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10FE909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AC2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865CE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3.966.010,62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5E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64539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8.919.920,28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54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89FE9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6.878.995,52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25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12D71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77,12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77687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3.484.584,01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92AADE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3.301.033,01</w:t>
            </w:r>
          </w:p>
        </w:tc>
      </w:tr>
      <w:tr w:rsidR="00D55CCD" w:rsidRPr="00D55CCD" w14:paraId="4BC1A5D3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E5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1FF0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A64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5D45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6E9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068C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1.802.640,78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A22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8FE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2.643.471,38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CE7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86C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1.536.396,46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59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00E9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58,12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8DE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1.149.467,84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78F0F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1.148.317,63</w:t>
            </w:r>
          </w:p>
        </w:tc>
      </w:tr>
      <w:tr w:rsidR="00D55CCD" w:rsidRPr="00D55CCD" w14:paraId="57AAF078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64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3805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2B7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39EB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POMOĆI IZ INOZEMSTVA I OD SUBJEK.UNUTAR OPĆE D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CF0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43358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1.738.925,65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ABD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6563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5.380.500,00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4B6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79C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4.476.366,40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79F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F6C8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83,20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2ECD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1.421.766,98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557E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1.261.703,04</w:t>
            </w:r>
          </w:p>
        </w:tc>
      </w:tr>
      <w:tr w:rsidR="00D55CCD" w:rsidRPr="00D55CCD" w14:paraId="0FAC6028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0F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33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05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AA5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D1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0C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D5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BE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CB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EE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B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F3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15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35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90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377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15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8B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01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C1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D8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F8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22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1FD02B3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86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63C0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CB1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D06D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703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DDF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138.568,26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B2D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783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282.800,00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26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C1EA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282.800,00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E78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1BBC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D685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332.422,89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850B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332.422,89</w:t>
            </w:r>
          </w:p>
        </w:tc>
      </w:tr>
      <w:tr w:rsidR="00D55CCD" w:rsidRPr="00D55CCD" w14:paraId="2577DC68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69C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03F4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58E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7E5D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ADMIN.PRISTOJBI I PO POSEB.PROPISIM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6B5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769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276.200,89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B9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B77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513.148,90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C8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3859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483.432,66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C52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C6E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94,21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3E3A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480.926,30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1391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458.589,45</w:t>
            </w:r>
          </w:p>
        </w:tc>
      </w:tr>
      <w:tr w:rsidR="00D55CCD" w:rsidRPr="00D55CCD" w14:paraId="26D0AE60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4C5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04ED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7E0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B6B5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PRIH.OD PRODAJE PROIZV.ROBE I USLUGA,DONACIJA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ED8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236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9.675,04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398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D3C6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A8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4F7E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FDE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889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91B4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862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100.000,00</w:t>
            </w:r>
          </w:p>
        </w:tc>
      </w:tr>
      <w:tr w:rsidR="00D55CCD" w:rsidRPr="00D55CCD" w14:paraId="660E090F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57D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B6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3A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4F86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1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B9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74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F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79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91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130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06C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FD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65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4E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823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4E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7C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CD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7B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E6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E6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FE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78FC8E1" w14:textId="77777777" w:rsidTr="00D55CCD">
        <w:trPr>
          <w:trHeight w:val="3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6E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11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74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C0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AA7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BF9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09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1B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D5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71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C0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0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95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80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4B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82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25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6F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54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06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78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57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011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A1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62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47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D10C894" w14:textId="77777777" w:rsidTr="00D55CCD">
        <w:trPr>
          <w:trHeight w:val="222"/>
        </w:trPr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521A36B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795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23E64E3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13C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587E4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04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3FA61D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E7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3C7BE3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F7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84D2E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3F64F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B5BD53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3.000,00</w:t>
            </w:r>
          </w:p>
        </w:tc>
      </w:tr>
      <w:tr w:rsidR="00D55CCD" w:rsidRPr="00D55CCD" w14:paraId="6B225629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7E7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EF3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844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C3C9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PRODAJE NEPROIZVEDENE DUGO. 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359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9D00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41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7738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A86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651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7C3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3169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6F1A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0859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2.000,00</w:t>
            </w:r>
          </w:p>
        </w:tc>
      </w:tr>
      <w:tr w:rsidR="00D55CCD" w:rsidRPr="00D55CCD" w14:paraId="060C92F5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4E5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B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FC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FBEB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DC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58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A0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6A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E2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1BC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F5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E6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F8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2D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A6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F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EA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7A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F5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5F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22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D9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AA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14B3AC3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66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39C4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4AA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0A47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OD PRODAJE PROIZVEDENE DUG.IMOVINE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40D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BC52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7B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DB9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D2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878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80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716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477F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C12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1.000,00</w:t>
            </w:r>
          </w:p>
        </w:tc>
      </w:tr>
      <w:tr w:rsidR="00D55CCD" w:rsidRPr="00D55CCD" w14:paraId="31B9895B" w14:textId="77777777" w:rsidTr="00D55CCD">
        <w:trPr>
          <w:trHeight w:val="8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2C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EB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D4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78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C1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E0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0D4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21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00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9F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8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337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5E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A29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A27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BC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B1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A6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1B8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32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5E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A48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33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81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BB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1B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F78A037" w14:textId="77777777" w:rsidTr="00D55CCD">
        <w:trPr>
          <w:trHeight w:val="25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30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E4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8B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D6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4F3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7F8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PRIHODI:</w:t>
            </w: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F4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65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E54A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3.966.010,62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2E0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8.922.920,28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2B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12E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6.881.995,52</w:t>
            </w:r>
          </w:p>
        </w:tc>
        <w:tc>
          <w:tcPr>
            <w:tcW w:w="18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6A1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77,13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0F8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951A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3.487.584,01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986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C9E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3.304.033,01</w:t>
            </w:r>
          </w:p>
        </w:tc>
      </w:tr>
      <w:tr w:rsidR="00D55CCD" w:rsidRPr="00D55CCD" w14:paraId="0AE8E41B" w14:textId="77777777" w:rsidTr="00D55CCD">
        <w:trPr>
          <w:trHeight w:val="33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150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80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7D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C4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D7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36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82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A9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ED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4D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B8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8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36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42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9F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BF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46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F4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17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1E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63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57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39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FA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FB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3F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08C1CA8" w14:textId="77777777" w:rsidTr="00D55CCD">
        <w:trPr>
          <w:trHeight w:val="252"/>
        </w:trPr>
        <w:tc>
          <w:tcPr>
            <w:tcW w:w="12410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23838BA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RASHODI POSLOVANJA PREMA EKONOMSKOJ KLASIFIKACIJI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F66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E5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2F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7A225E6" w14:textId="77777777" w:rsidTr="00D55CCD">
        <w:trPr>
          <w:trHeight w:val="9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43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2A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E3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6D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1E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88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11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BF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B4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E6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47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F8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60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99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60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F5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92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56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60B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40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22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57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37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B4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2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64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670AC706" w14:textId="77777777" w:rsidTr="00D55CCD">
        <w:trPr>
          <w:trHeight w:val="252"/>
        </w:trPr>
        <w:tc>
          <w:tcPr>
            <w:tcW w:w="3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294ACA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D3D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6BCCA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14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AEC8D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B7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A8FB78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3E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0E52F7B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35B564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209BE6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62B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D55CCD" w:rsidRPr="00D55CCD" w14:paraId="19F2C617" w14:textId="77777777" w:rsidTr="00D55CCD">
        <w:trPr>
          <w:trHeight w:val="3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0D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CC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4D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C0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E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6B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84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83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671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94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CD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B2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5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18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BE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33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3D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28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49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F4B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51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8A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DFC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FB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791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11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2CA9F0C" w14:textId="77777777" w:rsidTr="00D55CCD">
        <w:trPr>
          <w:trHeight w:val="222"/>
        </w:trPr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11A613D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A40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42C9601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06C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80532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2.752.001,53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BD3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ED108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3.214.920,28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88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845F5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3.741.295,52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EE37B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116,37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9C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6D130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2.615.851,12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7FD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9A6104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2.642.190,12</w:t>
            </w:r>
          </w:p>
        </w:tc>
      </w:tr>
      <w:tr w:rsidR="00D55CCD" w:rsidRPr="00D55CCD" w14:paraId="03FA3D3D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7ED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355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575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2AC3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RASHODI ZA ZAPOSLENE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D7F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E552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635.896,68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AAD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35C2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1.053.485,68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61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1AFD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1.125.781,92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3BE6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106,86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FD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A5BB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1.047.349,97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94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95F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1.068.223,78</w:t>
            </w:r>
          </w:p>
        </w:tc>
      </w:tr>
      <w:tr w:rsidR="00D55CCD" w:rsidRPr="00D55CCD" w14:paraId="789E0F67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F86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50D1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E3E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7207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DE2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9804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1.628.624,50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D70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8A4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1.363.240,14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456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B675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1.732.079,14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84AE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127,06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23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4DD8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1.119.858,65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1A4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4AD6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1.125.261,34</w:t>
            </w:r>
          </w:p>
        </w:tc>
      </w:tr>
      <w:tr w:rsidR="00D55CCD" w:rsidRPr="00D55CCD" w14:paraId="415067F7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65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854B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E88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2E95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A33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780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12.582,53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83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0CE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14.010,00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E88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B4C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14.250,00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4F28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101,71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B2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DD39F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1.312,50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CA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896D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1.375,00</w:t>
            </w:r>
          </w:p>
        </w:tc>
      </w:tr>
      <w:tr w:rsidR="00D55CCD" w:rsidRPr="00D55CCD" w14:paraId="7166123D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33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ABEA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53E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C9E1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6B5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6B42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21.980,00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13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DA66D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C5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1D1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64D3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0F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D1C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2D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39C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20.000,00</w:t>
            </w:r>
          </w:p>
        </w:tc>
      </w:tr>
      <w:tr w:rsidR="00D55CCD" w:rsidRPr="00D55CCD" w14:paraId="12C8BD07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90E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24A7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4DA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6DF6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POMOĆI DANE U INOZEMSTVO I UNUTAR OPĆEG PRORAČ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7DE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EF5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22.881,92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FFC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A7A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38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441C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BF15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86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94AB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0BB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194D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30.000,00</w:t>
            </w:r>
          </w:p>
        </w:tc>
      </w:tr>
      <w:tr w:rsidR="00D55CCD" w:rsidRPr="00D55CCD" w14:paraId="436BEBDA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67B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D8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AA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DD4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C18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69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971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DA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C6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00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33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69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12F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CC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48C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80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5E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59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5D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86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AF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132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E3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10E4F34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D19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CDEC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7BD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DA5E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NAKNADE GRAĐA.I KUĆAN.OD OSIGURA. I DR.NAKNADE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244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662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101.492,93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F72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07E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D3B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CF20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D26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16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E26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610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C4DB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75.000,00</w:t>
            </w:r>
          </w:p>
        </w:tc>
      </w:tr>
      <w:tr w:rsidR="00D55CCD" w:rsidRPr="00D55CCD" w14:paraId="0280D93B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63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5E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5D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EA91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0B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3A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A0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C1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2A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9B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A0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BA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7F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C8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5B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7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F4D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11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D2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7C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EB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3A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66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3C9C7A1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668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B33F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5D3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82D4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5FD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F09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328.542,97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09D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8A0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569.184,46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1B9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F2AA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566.184,46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4F8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99,47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74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F720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322.330,00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1C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E16A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322.330,00</w:t>
            </w:r>
          </w:p>
        </w:tc>
      </w:tr>
      <w:tr w:rsidR="00D55CCD" w:rsidRPr="00D55CCD" w14:paraId="396E3AA5" w14:textId="77777777" w:rsidTr="00D55CCD">
        <w:trPr>
          <w:trHeight w:val="37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50F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5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DC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99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BAE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05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EB3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FC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BAC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A7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3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82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2B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C6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B1F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84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1A5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84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7C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E67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35E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3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19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34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B0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21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60710F4" w14:textId="77777777" w:rsidTr="00D55CCD">
        <w:trPr>
          <w:trHeight w:val="222"/>
        </w:trPr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54CC9B8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ED0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1570B3E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CCB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307DD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819.642,49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80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D4EE3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5.808.000,00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0B5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2E345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3.440.700,00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3E296A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59,24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AE4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C5FA31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871.732,89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DC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1ABC7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661.842,89</w:t>
            </w:r>
          </w:p>
        </w:tc>
      </w:tr>
      <w:tr w:rsidR="00D55CCD" w:rsidRPr="00D55CCD" w14:paraId="2D99BD70" w14:textId="77777777" w:rsidTr="00D55CCD">
        <w:trPr>
          <w:trHeight w:val="27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376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48EA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C93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19C2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NEPROIZVEDENE DUGO. 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3A3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9FBF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243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AAC1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E57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ABF2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94FCF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F1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D02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92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6632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054251FF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406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DED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4D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8EF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9A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B6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841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36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81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06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41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42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D2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984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AE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25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88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25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E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8E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D7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46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E58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D6F547C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45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FE33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650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BE82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PROIZVEDENE DUGOTRAJ.IMOVINE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EAC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F448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673.001,14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F66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A4F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3.138.000,00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98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7867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2.640.700,00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892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84,15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95C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8B40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681.732,89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48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6C0C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571.842,89</w:t>
            </w:r>
          </w:p>
        </w:tc>
      </w:tr>
      <w:tr w:rsidR="00D55CCD" w:rsidRPr="00D55CCD" w14:paraId="39639EC5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F4F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C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6D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17B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7D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D68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34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10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2F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12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1F1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7C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8A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65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68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61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35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AC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EE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9E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3A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37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FE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9F905A4" w14:textId="77777777" w:rsidTr="00D55CCD">
        <w:trPr>
          <w:trHeight w:val="22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AF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23ED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7A0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F4A6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DODATNA ULAGANJA NA NEFINAN.IMOV.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40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D77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93.641,35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E1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1D8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10E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23F4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01C3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28,08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C8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BE8F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190.000,00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24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DFF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90.000,00</w:t>
            </w:r>
          </w:p>
        </w:tc>
      </w:tr>
      <w:tr w:rsidR="00D55CCD" w:rsidRPr="00D55CCD" w14:paraId="4FC47D48" w14:textId="77777777" w:rsidTr="00D55CCD">
        <w:trPr>
          <w:trHeight w:val="26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53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3C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5F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C47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E0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7F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3B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73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84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65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2B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6D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D1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72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121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D3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38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CC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F8F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0B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A79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E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8E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8C28F30" w14:textId="77777777" w:rsidTr="00D55CCD">
        <w:trPr>
          <w:trHeight w:val="29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0A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A8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F3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0D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3E95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RASHODI:</w:t>
            </w: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5E4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F7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1F7F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3.571.644,02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4120E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</w:t>
            </w:r>
            <w:r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</w:t>
            </w:r>
          </w:p>
          <w:p w14:paraId="34BE48F1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5974FB29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21F6ED75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3EA61D63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07EFFE2A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30FC57D9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5DDABC3B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1C4C7228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6DB8474B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33B0DC95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79B40A80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28C4253F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2953F100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0EEF19CB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47EAD079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105151A8" w14:textId="77777777" w:rsid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  <w:p w14:paraId="4EC193AB" w14:textId="5A691A01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ED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3DA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18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647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79,60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20E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6CDD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3.487.584,01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44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690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3.304.033,01</w:t>
            </w:r>
          </w:p>
        </w:tc>
      </w:tr>
      <w:tr w:rsidR="00D55CCD" w:rsidRPr="00D55CCD" w14:paraId="16389316" w14:textId="77777777" w:rsidTr="00D55CCD">
        <w:trPr>
          <w:gridAfter w:val="3"/>
          <w:wAfter w:w="1524" w:type="dxa"/>
          <w:trHeight w:val="30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6D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4715465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OPĆINA SIBINJ</w:t>
            </w:r>
          </w:p>
        </w:tc>
      </w:tr>
      <w:tr w:rsidR="00D55CCD" w:rsidRPr="00D55CCD" w14:paraId="07005474" w14:textId="77777777" w:rsidTr="00D55CCD">
        <w:trPr>
          <w:gridAfter w:val="3"/>
          <w:wAfter w:w="1524" w:type="dxa"/>
          <w:trHeight w:val="26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2C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332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332E019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SIBINJ</w:t>
            </w:r>
          </w:p>
        </w:tc>
      </w:tr>
      <w:tr w:rsidR="00D55CCD" w:rsidRPr="00D55CCD" w14:paraId="6CBB23AE" w14:textId="77777777" w:rsidTr="00D55CCD">
        <w:trPr>
          <w:gridAfter w:val="3"/>
          <w:wAfter w:w="1524" w:type="dxa"/>
          <w:trHeight w:val="31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A20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332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56B80596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I. OPĆI DIO</w:t>
            </w:r>
          </w:p>
        </w:tc>
      </w:tr>
      <w:tr w:rsidR="00D55CCD" w:rsidRPr="00D55CCD" w14:paraId="237F79CD" w14:textId="77777777" w:rsidTr="00D55CCD">
        <w:trPr>
          <w:gridAfter w:val="3"/>
          <w:wAfter w:w="1524" w:type="dxa"/>
          <w:trHeight w:val="28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C265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332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68B2840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A. RAČUN PRIHODA I RASHODA</w:t>
            </w:r>
          </w:p>
        </w:tc>
      </w:tr>
      <w:tr w:rsidR="00D55CCD" w:rsidRPr="00D55CCD" w14:paraId="59F69C12" w14:textId="77777777" w:rsidTr="00D55CCD">
        <w:trPr>
          <w:gridAfter w:val="3"/>
          <w:wAfter w:w="1524" w:type="dxa"/>
          <w:trHeight w:val="300"/>
        </w:trPr>
        <w:tc>
          <w:tcPr>
            <w:tcW w:w="10794" w:type="dxa"/>
            <w:gridSpan w:val="39"/>
            <w:tcBorders>
              <w:top w:val="nil"/>
              <w:left w:val="nil"/>
              <w:bottom w:val="nil"/>
              <w:right w:val="nil"/>
            </w:tcBorders>
            <w:hideMark/>
          </w:tcPr>
          <w:p w14:paraId="6C7079F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PRIHODI PREMA IZVORIMA FINANCIRANJA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30C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3A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05CF7E0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37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74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A3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BA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95B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BA1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D7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477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80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05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73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CA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0B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5B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91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0B1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C3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3F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F9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48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3C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80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36931CF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3F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6EA129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 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E6A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463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569C8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Ostvarenje 2024.</w:t>
            </w: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C1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67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F9B18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697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A205A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DA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1D0F30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65D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EDB12A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05F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2BA62B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D55CCD" w:rsidRPr="00D55CCD" w14:paraId="6BF09C5A" w14:textId="77777777" w:rsidTr="00D55CCD">
        <w:trPr>
          <w:gridAfter w:val="3"/>
          <w:wAfter w:w="1524" w:type="dxa"/>
          <w:trHeight w:val="10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C8D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9B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B8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DDD1F8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Izvorni prihodi -općinski proračun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26C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C5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73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82D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C6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E1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A7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21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21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BA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CE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71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FC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1C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EF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A5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9E6B99E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120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5E018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0E8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BFE0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45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399B2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3.203.201,79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7D6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315FD0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4.267.971,38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1E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6370B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4.460.896,46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F15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00DDEB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104,52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B2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4427B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2.480.700,10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31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8A2D5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2.289.317,63</w:t>
            </w:r>
          </w:p>
        </w:tc>
      </w:tr>
      <w:tr w:rsidR="00D55CCD" w:rsidRPr="00D55CCD" w14:paraId="32521161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BBD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E2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50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FF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52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B6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39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10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21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78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A9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E8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69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C9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9B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26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80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BE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97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A7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88D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E1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35355BD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71740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114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76ABD7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Izvorni prihodi -općinski proračun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802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857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-157,53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488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DA06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89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388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D4A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656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95A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C37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EC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9C4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78F0DCF1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179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C7D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B33D5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9E4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5076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3.203.359,32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6B9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F347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4.267.971,38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59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734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4.460.896,46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DC3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D945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104,52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47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07D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2.480.700,10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B5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4C1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2.289.317,63</w:t>
            </w:r>
          </w:p>
        </w:tc>
      </w:tr>
      <w:tr w:rsidR="00D55CCD" w:rsidRPr="00D55CCD" w14:paraId="07F86B6B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FD3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88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D9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EF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2A1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5D8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33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44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3A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D9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A7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971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C4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8B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CE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48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34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39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27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0ED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F0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C0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09E565D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8C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435F14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42F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196332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97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146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24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43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162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B6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89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C5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61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FC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A13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75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4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95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E8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AF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39B5D63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A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5E9E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46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6A1A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99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987481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86.998,53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49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8523CC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67C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F84DE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CD6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ECDD81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AA0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1152A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160.926,30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C1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18D44F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168.589,45</w:t>
            </w:r>
          </w:p>
        </w:tc>
      </w:tr>
      <w:tr w:rsidR="00D55CCD" w:rsidRPr="00D55CCD" w14:paraId="64413D86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49C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89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EE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60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1D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3C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F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C8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A7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C3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28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C6A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96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C4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C9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9B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E0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8B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DE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EC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80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B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56900F3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E230E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8F2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C2F6E3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CDF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D376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86.998,53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006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6EF9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3F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C2FC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CA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A99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5A5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C155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160.926,30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CB5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420B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168.589,45</w:t>
            </w:r>
          </w:p>
        </w:tc>
      </w:tr>
      <w:tr w:rsidR="00D55CCD" w:rsidRPr="00D55CCD" w14:paraId="720955F8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41A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28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88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A97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3A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83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2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B7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7A3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51E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783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B9A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6C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2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C5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A3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A7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24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12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45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06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737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E63C354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F3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3101D7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DE4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C267D5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4E7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45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4B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83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CC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2C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E2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81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08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878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10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C7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82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28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4D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5C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A5A82A4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49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DC3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ED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82DD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E3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33CE6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314.849,70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4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C1F59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A9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89BC51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131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1195B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95,67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8A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502BF5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401.422,89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2EA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874F7F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401.422,89</w:t>
            </w:r>
          </w:p>
        </w:tc>
      </w:tr>
      <w:tr w:rsidR="00D55CCD" w:rsidRPr="00D55CCD" w14:paraId="601B756A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D6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541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BF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7C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CE0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D9D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A0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C33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1E0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D4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15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DA4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74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F7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AB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3E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EE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19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A4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10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08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8B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64C6A41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74503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B06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A93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E97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34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F8D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F7CD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E56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E866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B2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246F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EFB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EF6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F3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1119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7.000,00</w:t>
            </w:r>
          </w:p>
        </w:tc>
      </w:tr>
      <w:tr w:rsidR="00D55CCD" w:rsidRPr="00D55CCD" w14:paraId="5A0BF2E4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95136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734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7F4ABC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FA7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79D9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308.834,86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69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A6D6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759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F11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2D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361A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95,57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0A3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F5D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394.422,89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1E4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DE3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394.422,89</w:t>
            </w:r>
          </w:p>
        </w:tc>
      </w:tr>
      <w:tr w:rsidR="00D55CCD" w:rsidRPr="00D55CCD" w14:paraId="2B381088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0A8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37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0F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085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EA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CD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F8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AA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AA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1D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C9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99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20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31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A0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21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CD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23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CF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B7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DA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EA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A3B7D51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E9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2C01B1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D2F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897419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76E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54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4C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F3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8B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CAE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D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762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2E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17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B7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133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A5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F0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EF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C7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55EB8BD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49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FE1A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73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BFDA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A0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BE1FE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360.960,60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09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B3F051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3.872.992,00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14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9CE017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1.660.866,40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D73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A1BA19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42,88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E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B1DDDA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444.534,72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20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F6DE1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444.703,04</w:t>
            </w:r>
          </w:p>
        </w:tc>
      </w:tr>
      <w:tr w:rsidR="00D55CCD" w:rsidRPr="00D55CCD" w14:paraId="4DC43244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F36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11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46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E3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AB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88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35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73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3F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42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A0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4D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72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79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30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9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5D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15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41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01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16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30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77A13EC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3B0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9EE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3C699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FB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BBC2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9.039,20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BAC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F3EA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691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6D04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3.366,40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8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E3E6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42,12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2E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6DC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3.534,72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209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33A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3.703,04</w:t>
            </w:r>
          </w:p>
        </w:tc>
      </w:tr>
      <w:tr w:rsidR="00D55CCD" w:rsidRPr="00D55CCD" w14:paraId="35F9724F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5B425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E16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632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D3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6B4C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C15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FE82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90F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90BC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1.272.500,00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CC2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1F63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64,27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68D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6815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190.000,00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89A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A65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190.000,00</w:t>
            </w:r>
          </w:p>
        </w:tc>
      </w:tr>
      <w:tr w:rsidR="00D55CCD" w:rsidRPr="00D55CCD" w14:paraId="1F26BAF2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A3099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4F0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C9E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Izvanproračunski fondovi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C27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C5DF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19.521,40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CD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1C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81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A06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B6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5980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FD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B860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FA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AF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64B59E3B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DEA02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6BB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C36FF2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483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758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0A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7E1F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A73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06ED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B1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022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D5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CC1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251.000,00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71F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544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251.000,00</w:t>
            </w:r>
          </w:p>
        </w:tc>
      </w:tr>
      <w:tr w:rsidR="00D55CCD" w:rsidRPr="00D55CCD" w14:paraId="3E0F7E09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27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CE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05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B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81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ED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0D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7D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7C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A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8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76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5E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D2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50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58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E3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1D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BB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88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77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20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D4BAE8A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EF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E8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EF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0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DAE2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PRIHODI: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0E7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54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B78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3.966.010,62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4F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062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8.922.920,28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F09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73C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6.881.995,52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3DE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298E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77,13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57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5D4F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3.487.584,01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0F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7B9B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3.304.033,01</w:t>
            </w:r>
          </w:p>
        </w:tc>
      </w:tr>
      <w:tr w:rsidR="00D55CCD" w:rsidRPr="00D55CCD" w14:paraId="38B677AF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CB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73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7A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BF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10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4D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8D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09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95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6E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F3A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A4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19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FE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CF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9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B95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F6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9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A4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17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EF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68D2584" w14:textId="77777777" w:rsidTr="00D55CCD">
        <w:trPr>
          <w:gridAfter w:val="3"/>
          <w:wAfter w:w="1524" w:type="dxa"/>
          <w:trHeight w:val="252"/>
        </w:trPr>
        <w:tc>
          <w:tcPr>
            <w:tcW w:w="10794" w:type="dxa"/>
            <w:gridSpan w:val="39"/>
            <w:tcBorders>
              <w:top w:val="nil"/>
              <w:left w:val="nil"/>
              <w:bottom w:val="nil"/>
              <w:right w:val="nil"/>
            </w:tcBorders>
            <w:hideMark/>
          </w:tcPr>
          <w:p w14:paraId="2952D6EB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5F759AAE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6CBED801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4D4B06FC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0B78F9C8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67442E86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172B4582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5A5770E8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1B2E35A8" w14:textId="77777777" w:rsid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4B1A5502" w14:textId="67935B9B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RASHODI POSLOVANJA PREMA IZVORIMA FINANCIRANJA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FECC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C6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CFFD874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01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64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DE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C3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83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D8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AA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5A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34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ED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6B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7F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8A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307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15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52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D4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B7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5A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22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0C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52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DED7860" w14:textId="77777777" w:rsidTr="00D55CCD">
        <w:trPr>
          <w:gridAfter w:val="3"/>
          <w:wAfter w:w="1524" w:type="dxa"/>
          <w:trHeight w:val="252"/>
        </w:trPr>
        <w:tc>
          <w:tcPr>
            <w:tcW w:w="3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E1FB0C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DB6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E0A62A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5E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17C1A3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7B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02A6E4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6D4B33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8EC2BA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752B9D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851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D55CCD" w:rsidRPr="00D55CCD" w14:paraId="100FD003" w14:textId="77777777" w:rsidTr="00D55CCD">
        <w:trPr>
          <w:gridAfter w:val="3"/>
          <w:wAfter w:w="1524" w:type="dxa"/>
          <w:trHeight w:val="10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D2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66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05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14CE45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3FD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F6B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906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11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14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2B4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AB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C7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0B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48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85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CA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0A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8AC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03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9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9BA20A4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B7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BB2C86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61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C77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50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0F540B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2.763.954,46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58C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D1A181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4.367.971,38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0F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23D2FA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4.760.896,46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493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2B7FF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EAD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758F51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2.480.700,10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D7F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CCCD9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2.289.317,63</w:t>
            </w:r>
          </w:p>
        </w:tc>
      </w:tr>
      <w:tr w:rsidR="00D55CCD" w:rsidRPr="00D55CCD" w14:paraId="1A91EA01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05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81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2B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0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EE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F2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F6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51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D9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C1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C5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029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8B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2B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39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4F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0A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EF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41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5D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DA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45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D4CCE77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CAD5B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E36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F8A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CE2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064F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2.763.954,46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69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FA00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4.367.971,38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59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C197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4.760.896,46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11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C77E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109,00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F1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627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2.480.700,10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43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2B2A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2.289.317,63</w:t>
            </w:r>
          </w:p>
        </w:tc>
      </w:tr>
      <w:tr w:rsidR="00D55CCD" w:rsidRPr="00D55CCD" w14:paraId="5CE0FDE3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999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71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A80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BC8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B3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FB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51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A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99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D8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38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D9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069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E3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C0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F2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26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BD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89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DB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8C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7F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E42B467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D1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C06DB8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765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4C65B8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FA4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E8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9D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19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F2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0C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A3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44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A0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24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6F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67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C8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60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F4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314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4933BD8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9DD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6694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1A3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B1D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09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603AE6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100.245,96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48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B0D903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54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AF1F03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FE9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4C7F9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D62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570B1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160.926,30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E0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E516B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168.589,45</w:t>
            </w:r>
          </w:p>
        </w:tc>
      </w:tr>
      <w:tr w:rsidR="00D55CCD" w:rsidRPr="00D55CCD" w14:paraId="4B1DAE55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A1F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3C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DE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9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F3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4EC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43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52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E9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4F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8F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07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23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95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BD2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24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F0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3A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E5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AC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06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6B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E3C4552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B5D9D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89E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843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CEA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B27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100.245,96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66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86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610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101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E41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C2C9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84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E5EB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160.926,30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0C5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A1D2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168.589,45</w:t>
            </w:r>
          </w:p>
        </w:tc>
      </w:tr>
      <w:tr w:rsidR="00D55CCD" w:rsidRPr="00D55CCD" w14:paraId="1E48DDDB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2C7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4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A6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C4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C3C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BD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02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8F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71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DC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62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C4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91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E8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06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77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253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A6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5F2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92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F7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8A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0ECF469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D8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351EE5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875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5C526B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1BF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92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3C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A5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B34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A5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34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0C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4B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693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ED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F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3C1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23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538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66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BA42445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42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71B9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DD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BA46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1A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8C73B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412.389,27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435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86207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A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C535A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10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C31D02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95,67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E8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37C735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401.422,89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51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87DC2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401.422,89</w:t>
            </w:r>
          </w:p>
        </w:tc>
      </w:tr>
      <w:tr w:rsidR="00D55CCD" w:rsidRPr="00D55CCD" w14:paraId="5342A8BC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6E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E1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FB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5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DE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BE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598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5E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2E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84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DC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F2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B9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A4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70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7B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70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7F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02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DE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B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91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8DCF76C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50223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83B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F3580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D0A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173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B18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86E1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519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E491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14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07B7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63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25AA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80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7B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7.000,00</w:t>
            </w:r>
          </w:p>
        </w:tc>
      </w:tr>
      <w:tr w:rsidR="00D55CCD" w:rsidRPr="00D55CCD" w14:paraId="2BAFDDA6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0C964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8D9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3BACB9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7C1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200C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406.374,43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BEC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9FFC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47D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B0FF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636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5FC0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95,57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718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B4C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394.422,89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290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4954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394.422,89</w:t>
            </w:r>
          </w:p>
        </w:tc>
      </w:tr>
      <w:tr w:rsidR="00D55CCD" w:rsidRPr="00D55CCD" w14:paraId="3AB2BD68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1C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92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5F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84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954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67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43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24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958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D13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C4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2C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4D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36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984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EB8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9C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2A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99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A84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FD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14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BB0D358" w14:textId="77777777" w:rsidTr="00D55CCD">
        <w:trPr>
          <w:gridAfter w:val="3"/>
          <w:wAfter w:w="1524" w:type="dxa"/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17F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BB87E9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8BC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147FCC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391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7A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B5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720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146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3E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15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EFF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2A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0A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15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124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41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403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D1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8D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71EAFDF" w14:textId="77777777" w:rsidTr="00D55CCD">
        <w:trPr>
          <w:gridAfter w:val="3"/>
          <w:wAfter w:w="1524" w:type="dxa"/>
          <w:trHeight w:val="19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B6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DDB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90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1A60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AB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06E428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295.054,33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03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26803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3.872.992,00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7C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6BCA6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1.660.866,40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988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1836AA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42,88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786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F7EFAE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444.534,72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ACA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528BE7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444.703,04</w:t>
            </w:r>
          </w:p>
        </w:tc>
      </w:tr>
      <w:tr w:rsidR="00D55CCD" w:rsidRPr="00D55CCD" w14:paraId="74CB7E4E" w14:textId="77777777" w:rsidTr="00D55CCD">
        <w:trPr>
          <w:gridAfter w:val="3"/>
          <w:wAfter w:w="1524" w:type="dxa"/>
          <w:trHeight w:val="9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C8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13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2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87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24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0CC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B3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E4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CD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4E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4A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9A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D2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D9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6C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58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70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64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99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BB7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03F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3A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B377F3D" w14:textId="77777777" w:rsidTr="00D55CCD">
        <w:trPr>
          <w:gridAfter w:val="3"/>
          <w:wAfter w:w="1524" w:type="dxa"/>
          <w:trHeight w:val="222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B975B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BF3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EE5F46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EA1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65A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2.687,61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A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D7A0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0E9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EE17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3.366,40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CD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5146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42,12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54C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49E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3.534,72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53A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B375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3.703,04</w:t>
            </w:r>
          </w:p>
        </w:tc>
      </w:tr>
      <w:tr w:rsidR="00D55CCD" w:rsidRPr="00D55CCD" w14:paraId="2882B539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1937A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E79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60D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7DD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D51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6F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4CFC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4B1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ECA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1.272.500,00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60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4807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64,27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16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E7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190.000,00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44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2F9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190.000,00</w:t>
            </w:r>
          </w:p>
        </w:tc>
      </w:tr>
      <w:tr w:rsidR="00D55CCD" w:rsidRPr="00D55CCD" w14:paraId="2DE0D406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6F12A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DE1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F5275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Izvanproračunski fondovi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645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C28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15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A9C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14A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F8F5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596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41CE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BAD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B996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3B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C79F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7BFD6BCB" w14:textId="77777777" w:rsidTr="00D55CCD">
        <w:trPr>
          <w:gridAfter w:val="3"/>
          <w:wAfter w:w="1524" w:type="dxa"/>
          <w:trHeight w:val="274"/>
        </w:trPr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32C05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EBD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2A8E12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9DC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B20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157.966,72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4B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C75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B3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147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DFD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A7D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DED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11D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251.000,00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DA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D40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251.000,00</w:t>
            </w:r>
          </w:p>
        </w:tc>
      </w:tr>
      <w:tr w:rsidR="00D55CCD" w:rsidRPr="00D55CCD" w14:paraId="116D7F75" w14:textId="77777777" w:rsidTr="00D55CCD">
        <w:trPr>
          <w:gridAfter w:val="3"/>
          <w:wAfter w:w="1524" w:type="dxa"/>
          <w:trHeight w:val="8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35F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42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DB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B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05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55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4B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3E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1C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B8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E4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96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0D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EC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76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33D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F4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5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19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7F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31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26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5C19079" w14:textId="77777777" w:rsidTr="00D55CCD">
        <w:trPr>
          <w:gridAfter w:val="3"/>
          <w:wAfter w:w="1524" w:type="dxa"/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593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3E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5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0E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470F4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RASHODI: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F77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DC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7BA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3.571.644,02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013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77F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7B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76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60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379E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79,60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B3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966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3.487.584,01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341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A95C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3.304.033,01</w:t>
            </w:r>
          </w:p>
        </w:tc>
      </w:tr>
    </w:tbl>
    <w:p w14:paraId="4F91C11D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D6CD32C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1555E2E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4C09D74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4EBB927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8482BB7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954BF5C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2260" w:type="dxa"/>
        <w:tblLook w:val="04A0" w:firstRow="1" w:lastRow="0" w:firstColumn="1" w:lastColumn="0" w:noHBand="0" w:noVBand="1"/>
      </w:tblPr>
      <w:tblGrid>
        <w:gridCol w:w="222"/>
        <w:gridCol w:w="501"/>
        <w:gridCol w:w="222"/>
        <w:gridCol w:w="222"/>
        <w:gridCol w:w="222"/>
        <w:gridCol w:w="3186"/>
        <w:gridCol w:w="222"/>
        <w:gridCol w:w="222"/>
        <w:gridCol w:w="1500"/>
        <w:gridCol w:w="222"/>
        <w:gridCol w:w="1500"/>
        <w:gridCol w:w="222"/>
        <w:gridCol w:w="1482"/>
        <w:gridCol w:w="340"/>
        <w:gridCol w:w="316"/>
        <w:gridCol w:w="1502"/>
        <w:gridCol w:w="222"/>
        <w:gridCol w:w="1448"/>
      </w:tblGrid>
      <w:tr w:rsidR="00D55CCD" w:rsidRPr="00D55CCD" w14:paraId="2F260137" w14:textId="77777777" w:rsidTr="00D55CCD">
        <w:trPr>
          <w:trHeight w:val="30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50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81C423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OPĆINA SIBINJ</w:t>
            </w:r>
          </w:p>
        </w:tc>
      </w:tr>
      <w:tr w:rsidR="00D55CCD" w:rsidRPr="00D55CCD" w14:paraId="69559C8A" w14:textId="77777777" w:rsidTr="00D55CCD">
        <w:trPr>
          <w:trHeight w:val="267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79C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11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6691256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SIBINJ</w:t>
            </w:r>
          </w:p>
        </w:tc>
      </w:tr>
      <w:tr w:rsidR="00D55CCD" w:rsidRPr="00D55CCD" w14:paraId="1B00933F" w14:textId="77777777" w:rsidTr="00D55CCD">
        <w:trPr>
          <w:trHeight w:val="31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411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11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EC4B27F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I. OPĆI DIO</w:t>
            </w:r>
          </w:p>
        </w:tc>
      </w:tr>
      <w:tr w:rsidR="00D55CCD" w:rsidRPr="00D55CCD" w14:paraId="2183AB28" w14:textId="77777777" w:rsidTr="00D55CCD">
        <w:trPr>
          <w:trHeight w:val="28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9AF4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11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2590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A. RAČUN PRIHODA I RASHODA</w:t>
            </w:r>
          </w:p>
        </w:tc>
      </w:tr>
      <w:tr w:rsidR="00D55CCD" w:rsidRPr="00D55CCD" w14:paraId="7B619C5B" w14:textId="77777777" w:rsidTr="00D55CCD">
        <w:trPr>
          <w:trHeight w:val="300"/>
        </w:trPr>
        <w:tc>
          <w:tcPr>
            <w:tcW w:w="1081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5349D4F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IZVJEŠTAJ O RASHODIMA PREMA FUNKCIJSKOJ KLASIFIKACIJI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0892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D55CCD" w:rsidRPr="00D55CCD" w14:paraId="2D1FDB9E" w14:textId="77777777" w:rsidTr="00D55CCD">
        <w:trPr>
          <w:trHeight w:val="12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4E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90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D0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08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8E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4A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77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B3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4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52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6A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DF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E1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47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93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77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CB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BA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E6594B4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0B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97066D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3DD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44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0A656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EC3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A3E6D9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67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5D8AE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4A74EC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1860C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E93926F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D55CCD" w:rsidRPr="00D55CCD" w14:paraId="293BA0E4" w14:textId="77777777" w:rsidTr="00D55CCD">
        <w:trPr>
          <w:trHeight w:val="10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71D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24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71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A54F29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OPĆE JAVNE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B5C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C0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99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09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A9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3E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FB7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49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49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71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41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7642796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11A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7E966A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85E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4F77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5B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9E7191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1.290.887,69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E5B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3AE61F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1.381.184,46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3F11B5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1.671.684,46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3B1E36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121,03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A6E566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1.196.597,00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5F5F2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1.190.542,95</w:t>
            </w:r>
          </w:p>
        </w:tc>
      </w:tr>
      <w:tr w:rsidR="00D55CCD" w:rsidRPr="00D55CCD" w14:paraId="4E8B0BA5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4F633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011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C20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72A9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IZVRŠNA I ZAKONODAVNA TIJELA,FINANCIJSKI I FISKALNI POSLOVI,VANJSKI PO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A43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AFAC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1.126.772,62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20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857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974.684,46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0262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1.265.184,46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584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129,80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BDD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928.597,00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8AC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922.542,95</w:t>
            </w:r>
          </w:p>
        </w:tc>
      </w:tr>
      <w:tr w:rsidR="00D55CCD" w:rsidRPr="00D55CCD" w14:paraId="23B60257" w14:textId="77777777" w:rsidTr="00D55CCD">
        <w:trPr>
          <w:trHeight w:val="22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8F7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5A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40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90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97B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384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D6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373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55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9B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0A9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68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07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DA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D78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9F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AAB49DE" w14:textId="77777777" w:rsidTr="00D55CCD">
        <w:trPr>
          <w:trHeight w:val="252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847CA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013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E8B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6294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260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13B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164.115,07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F6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C44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406.500,00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5697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406.500,00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CDA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10D1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268.000,00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0CB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268.000,00</w:t>
            </w:r>
          </w:p>
        </w:tc>
      </w:tr>
      <w:tr w:rsidR="00D55CCD" w:rsidRPr="00D55CCD" w14:paraId="2D4DFFC7" w14:textId="77777777" w:rsidTr="00D55CCD">
        <w:trPr>
          <w:trHeight w:val="1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812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3F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C11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C9A982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JAVNI RED I SIGURNOST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C3B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689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C8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CA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EEA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8F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A3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5A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80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BC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A6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CE972EE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42C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5C0525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889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9A5C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C7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8470FE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89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5A9B4E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A8D1C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2813DB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114,08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32911A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99750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41.000,00</w:t>
            </w:r>
          </w:p>
        </w:tc>
      </w:tr>
      <w:tr w:rsidR="00D55CCD" w:rsidRPr="00D55CCD" w14:paraId="2AF6F715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EADAB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032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936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E18AF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USLUGE PROTUPOŽARNE ZAŠTITE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260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CAD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37E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CCD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A72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202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114,08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1844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41.000,00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CB1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41.000,00</w:t>
            </w:r>
          </w:p>
        </w:tc>
      </w:tr>
      <w:tr w:rsidR="00D55CCD" w:rsidRPr="00D55CCD" w14:paraId="63A5F3DE" w14:textId="77777777" w:rsidTr="00D55CCD">
        <w:trPr>
          <w:trHeight w:val="1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9DB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90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B7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B83521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ZAŠTITA OKOLIŠA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C4F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5A1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62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88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E7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C2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6E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F5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8A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CD6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2F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208B3DB5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65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2187D4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005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6C04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0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D7247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E2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FAB8B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303C30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25DBD1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12BAAC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343F14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018A0F23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FC3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051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351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71263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40C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7F7D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D7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5D6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421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70FB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2808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972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413F60B3" w14:textId="77777777" w:rsidTr="00D55CCD">
        <w:trPr>
          <w:trHeight w:val="1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70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E6F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AE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E9C085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USLUGE UNAPREĐENJA STANOVANJA I ZAJEDNICE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999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62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C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D6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8F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69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1C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E5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B1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E4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55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00D8C0A7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8E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0FE4F9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BCE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003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58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039AFC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1.180.040,29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367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24A5C0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6.334.000,00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9B93D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3.936.250,00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26FAFB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62,14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1B5F0A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1.149.422,89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BDE0E5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939.422,89</w:t>
            </w:r>
          </w:p>
        </w:tc>
      </w:tr>
      <w:tr w:rsidR="00D55CCD" w:rsidRPr="00D55CCD" w14:paraId="65FB1C5C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637E1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062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084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4BBCA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5D3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515A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1.180.040,29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42B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67C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6.334.000,00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DF9F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3.936.250,00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B4E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62,14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047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1.149.422,89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B5A1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939.422,89</w:t>
            </w:r>
          </w:p>
        </w:tc>
      </w:tr>
      <w:tr w:rsidR="00D55CCD" w:rsidRPr="00D55CCD" w14:paraId="726FA775" w14:textId="77777777" w:rsidTr="00D55CCD">
        <w:trPr>
          <w:trHeight w:val="1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DB9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59A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FF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BF0313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REKREACIJA,KULTURA I RELIGIJA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B32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79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66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92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82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C7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2A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06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FB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74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FD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F1B0806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23F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C08D3A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C9D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7457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FD2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F60B4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417.027,37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C77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B7D0C6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752968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665864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116,31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FDDCF7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B6E3C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290.000,00</w:t>
            </w:r>
          </w:p>
        </w:tc>
      </w:tr>
      <w:tr w:rsidR="00D55CCD" w:rsidRPr="00D55CCD" w14:paraId="6AC76BC7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0FB12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082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49B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74A07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SLUŽBA KULTURE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A47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D20C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57.219,55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103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B13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AE96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A2AE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CC91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5EA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15.000,00</w:t>
            </w:r>
          </w:p>
        </w:tc>
      </w:tr>
      <w:tr w:rsidR="00D55CCD" w:rsidRPr="00D55CCD" w14:paraId="27AAA02F" w14:textId="77777777" w:rsidTr="00D55CCD">
        <w:trPr>
          <w:trHeight w:val="259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7EA5F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086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7AC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C0D96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REKREACIJU,KULTURU I RELIGIJU KOJI NISU DRUGDJE SVRSTANI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F59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E7BA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359.807,82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738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01E8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FD1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4288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116,71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320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275.000,00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534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275.000,00</w:t>
            </w:r>
          </w:p>
        </w:tc>
      </w:tr>
      <w:tr w:rsidR="00D55CCD" w:rsidRPr="00D55CCD" w14:paraId="47240A2F" w14:textId="77777777" w:rsidTr="00D55CCD">
        <w:trPr>
          <w:trHeight w:val="229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EE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9E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01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96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1E03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A3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B3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C5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83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0D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61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25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CB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C9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B9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EE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60F01A99" w14:textId="77777777" w:rsidTr="00D55CCD">
        <w:trPr>
          <w:trHeight w:val="105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97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14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D2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4004A9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OBRAZOVANJE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D78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F0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B6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62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A3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1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A2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35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C2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9D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F7B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6F973720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52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030E9C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6B7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56FB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EE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D6CDD4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483.676,97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2FD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BA1D0F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661.735,82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9D9DA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825.061,06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5A289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124,68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782B0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742.564,12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BC92B8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775.067,17</w:t>
            </w:r>
          </w:p>
        </w:tc>
      </w:tr>
      <w:tr w:rsidR="00D55CCD" w:rsidRPr="00D55CCD" w14:paraId="0769E01C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2AAE4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091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AF2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2C610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PREDŠKOLSKO I OSNOVNO OBRAZOVANJE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652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84CF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441.571,67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D5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0C3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611.735,82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D1A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770.061,06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7AE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125,88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1ED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712.564,12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6EEF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745.067,17</w:t>
            </w:r>
          </w:p>
        </w:tc>
      </w:tr>
      <w:tr w:rsidR="00D55CCD" w:rsidRPr="00D55CCD" w14:paraId="095C0EF4" w14:textId="77777777" w:rsidTr="00D55CCD">
        <w:trPr>
          <w:trHeight w:val="259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C7410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092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8B0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8224F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SREDNJOŠKOLSKO OBRAZOVANJE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DB4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5CC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42.105,30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E34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6DF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A47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5F95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C9E4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20CA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30.000,00</w:t>
            </w:r>
          </w:p>
        </w:tc>
      </w:tr>
      <w:tr w:rsidR="00D55CCD" w:rsidRPr="00D55CCD" w14:paraId="631E86DF" w14:textId="77777777" w:rsidTr="00D55CCD">
        <w:trPr>
          <w:trHeight w:val="1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678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8B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7E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43A827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SOCIJALNA ZAŠTITA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8A3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33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90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9C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8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6E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CE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12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20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91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BB3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2991BC9" w14:textId="77777777" w:rsidTr="00D55CCD">
        <w:trPr>
          <w:trHeight w:val="252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FA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02FD8E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D83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41FC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24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BED1A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130.011,70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F0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AE012B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13B357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77F3CD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118,80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74F0FA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68.000,00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F184EF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68.000,00</w:t>
            </w:r>
          </w:p>
        </w:tc>
      </w:tr>
      <w:tr w:rsidR="00D55CCD" w:rsidRPr="00D55CCD" w14:paraId="47ED13A9" w14:textId="77777777" w:rsidTr="00D55CCD">
        <w:trPr>
          <w:trHeight w:val="327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DC9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107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50C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786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SOCIJALNA ISKLJUČENOST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AAE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706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130.011,70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41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EE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73EF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6CC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4F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68.000,00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08F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68.000,00</w:t>
            </w:r>
          </w:p>
        </w:tc>
      </w:tr>
      <w:tr w:rsidR="00D55CCD" w:rsidRPr="00D55CCD" w14:paraId="2A34D7B1" w14:textId="77777777" w:rsidTr="00D55CCD">
        <w:trPr>
          <w:trHeight w:val="304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1A2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294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69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20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D7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5B65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RASHODI: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E5A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FA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DC85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3.571.644,02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C7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DE8B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18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939D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79,60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D75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3.487.584,01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E15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3.304.033,01</w:t>
            </w:r>
          </w:p>
        </w:tc>
      </w:tr>
    </w:tbl>
    <w:p w14:paraId="6A75B06D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CDD4E95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3682" w:type="dxa"/>
        <w:tblLook w:val="04A0" w:firstRow="1" w:lastRow="0" w:firstColumn="1" w:lastColumn="0" w:noHBand="0" w:noVBand="1"/>
      </w:tblPr>
      <w:tblGrid>
        <w:gridCol w:w="220"/>
        <w:gridCol w:w="114"/>
        <w:gridCol w:w="242"/>
        <w:gridCol w:w="220"/>
        <w:gridCol w:w="77"/>
        <w:gridCol w:w="220"/>
        <w:gridCol w:w="1530"/>
        <w:gridCol w:w="219"/>
        <w:gridCol w:w="1266"/>
        <w:gridCol w:w="221"/>
        <w:gridCol w:w="221"/>
        <w:gridCol w:w="179"/>
        <w:gridCol w:w="89"/>
        <w:gridCol w:w="205"/>
        <w:gridCol w:w="221"/>
        <w:gridCol w:w="653"/>
        <w:gridCol w:w="221"/>
        <w:gridCol w:w="221"/>
        <w:gridCol w:w="207"/>
        <w:gridCol w:w="221"/>
        <w:gridCol w:w="221"/>
        <w:gridCol w:w="478"/>
        <w:gridCol w:w="221"/>
        <w:gridCol w:w="221"/>
        <w:gridCol w:w="366"/>
        <w:gridCol w:w="221"/>
        <w:gridCol w:w="221"/>
        <w:gridCol w:w="319"/>
        <w:gridCol w:w="221"/>
        <w:gridCol w:w="328"/>
        <w:gridCol w:w="235"/>
        <w:gridCol w:w="221"/>
        <w:gridCol w:w="88"/>
        <w:gridCol w:w="221"/>
        <w:gridCol w:w="328"/>
        <w:gridCol w:w="250"/>
        <w:gridCol w:w="221"/>
        <w:gridCol w:w="144"/>
        <w:gridCol w:w="221"/>
        <w:gridCol w:w="313"/>
        <w:gridCol w:w="560"/>
        <w:gridCol w:w="221"/>
        <w:gridCol w:w="127"/>
        <w:gridCol w:w="221"/>
        <w:gridCol w:w="221"/>
        <w:gridCol w:w="828"/>
      </w:tblGrid>
      <w:tr w:rsidR="00D55CCD" w:rsidRPr="00D55CCD" w14:paraId="683A9E05" w14:textId="77777777" w:rsidTr="00D55CCD">
        <w:trPr>
          <w:trHeight w:val="33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60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5B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41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E69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11D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53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1D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311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83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ED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20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C8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92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8E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78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CD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13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BA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B5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C2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7D3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E3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1A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D5A7777" w14:textId="77777777" w:rsidTr="00D55CCD">
        <w:trPr>
          <w:trHeight w:val="252"/>
        </w:trPr>
        <w:tc>
          <w:tcPr>
            <w:tcW w:w="12460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14:paraId="2BCD04A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IZDACI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390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06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4CA3EE9" w14:textId="77777777" w:rsidTr="00D55CCD">
        <w:trPr>
          <w:trHeight w:val="9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FC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662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33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90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8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B0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AA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73D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C79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65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9B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A4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8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84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F4A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57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C8C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C0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F3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D3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75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2C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BB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EF672ED" w14:textId="77777777" w:rsidTr="00D55CCD">
        <w:trPr>
          <w:trHeight w:val="252"/>
        </w:trPr>
        <w:tc>
          <w:tcPr>
            <w:tcW w:w="4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DDC510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5D7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33A90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D1A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14E33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B6A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9545BC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1E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51C6275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1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CF9F90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CD41355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D55CCD" w:rsidRPr="00D55CCD" w14:paraId="2C25B88C" w14:textId="77777777" w:rsidTr="00D55CCD">
        <w:trPr>
          <w:trHeight w:val="3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E023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8A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12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A8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76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67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86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52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4C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49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29B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6E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20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6A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CD6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A5B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01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F4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0D6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8D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5F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2BA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9F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43852B5" w14:textId="77777777" w:rsidTr="00D55CCD">
        <w:trPr>
          <w:trHeight w:val="222"/>
        </w:trPr>
        <w:tc>
          <w:tcPr>
            <w:tcW w:w="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3E25AD2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FE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601CC7C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IZDACI ZA FINANCIJSKU IMOVINU I OTPLATE ZAJMOV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545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5375E0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DC2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94DD6A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A2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6DBCBC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925BAE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1F4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F9A4A1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8B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E5B6B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3C203792" w14:textId="77777777" w:rsidTr="00D55CCD">
        <w:trPr>
          <w:trHeight w:val="169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ECF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28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8A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8278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99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781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4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BD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91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A5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E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08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37C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0A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13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AA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65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E99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AE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4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6EF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855ACA9" w14:textId="77777777" w:rsidTr="00D55CCD">
        <w:trPr>
          <w:trHeight w:val="9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A6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4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27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938A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E7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8F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3C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1C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1C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9C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E7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787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8B5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F9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8D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8F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F8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FE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7F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C9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669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D86EBA4" w14:textId="77777777" w:rsidTr="00D55CCD">
        <w:trPr>
          <w:trHeight w:val="4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A8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CD62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586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C572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IZDACI ZA OTPLATU GLAVNI.PRIMLJE.KREDITA I ZAJ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ACE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04B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8D1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CCB5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27C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034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6235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9BE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149C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3A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1C88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19D64FC1" w14:textId="77777777" w:rsidTr="00D55CCD">
        <w:trPr>
          <w:trHeight w:val="17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AB1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1D01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FA8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0677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DF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45A9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53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B09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FF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804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5BC2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B2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1C6A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EE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5457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D55CCD" w:rsidRPr="00D55CCD" w14:paraId="2A025AEC" w14:textId="77777777" w:rsidTr="00D55CCD">
        <w:trPr>
          <w:trHeight w:val="8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66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9A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6C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45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38E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427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F1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2C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80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FC0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E55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1E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3F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9E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D2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F3C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31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8C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4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27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E57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326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F6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01FF4A7" w14:textId="77777777" w:rsidTr="00D55CCD">
        <w:trPr>
          <w:trHeight w:val="252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DA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77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28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4B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317A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IZDACI: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F77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89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7F6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895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372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CCA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B24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140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48D2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58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A399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29BFB04F" w14:textId="77777777" w:rsidTr="00D55CCD">
        <w:trPr>
          <w:gridAfter w:val="2"/>
          <w:wAfter w:w="1242" w:type="dxa"/>
          <w:trHeight w:val="33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60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DF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C59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41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C0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E5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87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FD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3E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C4D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C3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48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F8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E3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63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C2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DD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2A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72B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83F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58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A7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45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353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0FC59C2" w14:textId="77777777" w:rsidTr="00D55CCD">
        <w:trPr>
          <w:gridAfter w:val="2"/>
          <w:wAfter w:w="1242" w:type="dxa"/>
          <w:trHeight w:val="252"/>
        </w:trPr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9DB84D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 rashoda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26A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E7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0C63F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CD1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E767FA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8D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BB970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4216968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0D5B41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16AB331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3AA9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D55CCD" w:rsidRPr="00D55CCD" w14:paraId="3CA38B7E" w14:textId="77777777" w:rsidTr="00D55CCD">
        <w:trPr>
          <w:gridAfter w:val="2"/>
          <w:wAfter w:w="1242" w:type="dxa"/>
          <w:trHeight w:val="10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44B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EC4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3F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B9EE37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D42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7F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60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701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BB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71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7C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0E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1E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63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93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CC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41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52C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D2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0F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A9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7E1" w:rsidRPr="00D55CCD" w14:paraId="7E8C3205" w14:textId="77777777" w:rsidTr="00D55CCD">
        <w:trPr>
          <w:gridAfter w:val="2"/>
          <w:wAfter w:w="1242" w:type="dxa"/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251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73B6F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C48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1E7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E10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280621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4F2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1CBE2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5BF678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AF4AA1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72E500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6C2142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7FDC52C3" w14:textId="77777777" w:rsidTr="00D55CCD">
        <w:trPr>
          <w:gridAfter w:val="2"/>
          <w:wAfter w:w="1242" w:type="dxa"/>
          <w:trHeight w:val="9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F4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80F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6B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3C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D5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C1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4BE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EF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19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7B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E3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CBC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FC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47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B9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593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3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EB0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BB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803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49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B1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6A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44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3B14A17" w14:textId="77777777" w:rsidTr="00D55CCD">
        <w:trPr>
          <w:gridAfter w:val="2"/>
          <w:wAfter w:w="1242" w:type="dxa"/>
          <w:trHeight w:val="45"/>
        </w:trPr>
        <w:tc>
          <w:tcPr>
            <w:tcW w:w="4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F9A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55E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EB35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1FC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78D1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2C6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05A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CE2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1A5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F3E4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448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D55CCD" w:rsidRPr="00D55CCD" w14:paraId="474459E0" w14:textId="77777777" w:rsidTr="00D55CCD">
        <w:trPr>
          <w:gridAfter w:val="2"/>
          <w:wAfter w:w="1242" w:type="dxa"/>
          <w:trHeight w:val="177"/>
        </w:trPr>
        <w:tc>
          <w:tcPr>
            <w:tcW w:w="4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32E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1DB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9CB3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EF5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23C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E8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349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1C77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D2F8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593C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3208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D55CCD" w:rsidRPr="00D55CCD" w14:paraId="5E55BEEA" w14:textId="77777777" w:rsidTr="00D55CCD">
        <w:trPr>
          <w:gridAfter w:val="2"/>
          <w:wAfter w:w="1242" w:type="dxa"/>
          <w:trHeight w:val="8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B7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3F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328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6B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E23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26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2A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D5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A5E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99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92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6E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251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AC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905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E5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BA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8F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EF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4E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BCC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6E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10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F8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82D7E4B" w14:textId="77777777" w:rsidTr="00D55CCD">
        <w:trPr>
          <w:gridAfter w:val="2"/>
          <w:wAfter w:w="1242" w:type="dxa"/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0B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37D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2E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910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F32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IZDACI: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831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1E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908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301C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34F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4C3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7CCA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1FC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3023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895F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</w:tbl>
    <w:p w14:paraId="20DF71A9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C9FF43B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3F3F2E4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75F2F4B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7EB512F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0D254BD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0CA58E4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11FD08E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1"/>
        <w:gridCol w:w="221"/>
        <w:gridCol w:w="221"/>
        <w:gridCol w:w="221"/>
        <w:gridCol w:w="221"/>
        <w:gridCol w:w="2335"/>
        <w:gridCol w:w="221"/>
        <w:gridCol w:w="256"/>
        <w:gridCol w:w="246"/>
        <w:gridCol w:w="237"/>
        <w:gridCol w:w="354"/>
        <w:gridCol w:w="224"/>
        <w:gridCol w:w="435"/>
        <w:gridCol w:w="295"/>
        <w:gridCol w:w="383"/>
        <w:gridCol w:w="1664"/>
        <w:gridCol w:w="221"/>
        <w:gridCol w:w="1814"/>
        <w:gridCol w:w="221"/>
        <w:gridCol w:w="1271"/>
        <w:gridCol w:w="221"/>
        <w:gridCol w:w="1169"/>
      </w:tblGrid>
      <w:tr w:rsidR="00D55CCD" w:rsidRPr="00D55CCD" w14:paraId="79276210" w14:textId="77777777" w:rsidTr="00D55CCD">
        <w:trPr>
          <w:trHeight w:val="282"/>
        </w:trPr>
        <w:tc>
          <w:tcPr>
            <w:tcW w:w="12900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5B7380F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lastRenderedPageBreak/>
              <w:t>OPĆINA SIBINJ</w:t>
            </w:r>
          </w:p>
        </w:tc>
      </w:tr>
      <w:tr w:rsidR="00D55CCD" w:rsidRPr="00D55CCD" w14:paraId="0840A01A" w14:textId="77777777" w:rsidTr="00D55CCD">
        <w:trPr>
          <w:trHeight w:val="282"/>
        </w:trPr>
        <w:tc>
          <w:tcPr>
            <w:tcW w:w="129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9F3F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A. RAČUN PRIHODA I RASHODA - RASHODI - FUNKCIJSKA KLASIFIKACIJA</w:t>
            </w:r>
          </w:p>
        </w:tc>
      </w:tr>
      <w:tr w:rsidR="00D55CCD" w:rsidRPr="00D55CCD" w14:paraId="0B5E993C" w14:textId="77777777" w:rsidTr="00D55CCD">
        <w:trPr>
          <w:trHeight w:val="19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AB6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9E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85D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D3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AC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D63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0B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6E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9F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8E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F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B8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BE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B1A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2F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81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E8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05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46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02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7F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00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38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99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39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854B05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2026./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EB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8F35D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/ Plan 2026.</w:t>
            </w:r>
          </w:p>
        </w:tc>
      </w:tr>
      <w:tr w:rsidR="00D55CCD" w:rsidRPr="00D55CCD" w14:paraId="6792F015" w14:textId="77777777" w:rsidTr="00D55CCD">
        <w:trPr>
          <w:trHeight w:val="252"/>
        </w:trPr>
        <w:tc>
          <w:tcPr>
            <w:tcW w:w="128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7295A4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Rekapitulacija prema izvorima financiranja: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3A9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D8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F1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77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13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983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35D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89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BA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245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0A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41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68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73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830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18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B78F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86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DC7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D55CCD" w:rsidRPr="00D55CCD" w14:paraId="0924EAFE" w14:textId="77777777" w:rsidTr="00D55CCD">
        <w:trPr>
          <w:trHeight w:val="315"/>
        </w:trPr>
        <w:tc>
          <w:tcPr>
            <w:tcW w:w="3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B113A5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Izvor financiranja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AD8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EC8643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Izvršenje 2025.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56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F8F543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Plan 2026.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CC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5716B4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Izvršenje 2026.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5C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0BED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40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5254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D55CCD" w:rsidRPr="00D55CCD" w14:paraId="66F0916A" w14:textId="77777777" w:rsidTr="00D55CCD">
        <w:trPr>
          <w:trHeight w:val="300"/>
        </w:trPr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7DAF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11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A3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49FA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Izvorni prihodi -općinski proračun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C1B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B15E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-2.324,04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FE4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1C3B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CF6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8A2B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CDD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2753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9D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53A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 </w:t>
            </w:r>
          </w:p>
        </w:tc>
      </w:tr>
      <w:tr w:rsidR="00D55CCD" w:rsidRPr="00D55CCD" w14:paraId="68916651" w14:textId="77777777" w:rsidTr="00D55CCD">
        <w:trPr>
          <w:trHeight w:val="267"/>
        </w:trPr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7737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5B8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5CFF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1DB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5B22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345.791,69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20E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8B6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300.000,00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4D1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DEC8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200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5710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1A3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DEB8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</w:tr>
      <w:tr w:rsidR="00D55CCD" w:rsidRPr="00D55CCD" w14:paraId="7C36A04D" w14:textId="77777777" w:rsidTr="00D55CCD">
        <w:trPr>
          <w:trHeight w:val="267"/>
        </w:trPr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F2E2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43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851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E5A5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926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CE7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5,55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1D6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F09C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25E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3421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91F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F94D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C91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5414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 </w:t>
            </w:r>
          </w:p>
        </w:tc>
      </w:tr>
      <w:tr w:rsidR="00D55CCD" w:rsidRPr="00D55CCD" w14:paraId="7C6AC3C8" w14:textId="77777777" w:rsidTr="00D55CCD">
        <w:trPr>
          <w:trHeight w:val="28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A3C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FD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FA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E9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767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04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EF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1C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8F8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DF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7A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hideMark/>
          </w:tcPr>
          <w:p w14:paraId="606313A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 xml:space="preserve">ukupno: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14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00703B3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343.473,20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D5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314D8A9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300.000,00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C29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2B98A8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4B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4619E1A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8A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3F1DFC7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  <w:t>0,00</w:t>
            </w:r>
          </w:p>
        </w:tc>
      </w:tr>
      <w:tr w:rsidR="00D55CCD" w:rsidRPr="00D55CCD" w14:paraId="202E1B72" w14:textId="77777777" w:rsidTr="00D55CCD">
        <w:trPr>
          <w:trHeight w:val="86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C11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B63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6F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46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6A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25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BC1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8C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A1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E5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7AD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50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27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FD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36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63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FDC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B36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56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DA6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47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9E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93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6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CC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E5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06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324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1988035" w14:textId="77777777" w:rsidTr="00D55CCD">
        <w:trPr>
          <w:trHeight w:val="454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957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DBA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E6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4C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20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A6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18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61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F1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4FC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E3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49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2BE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AC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FF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80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82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AB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F0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55F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32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2A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4B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896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F06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6B0055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2026./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D2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EA596D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/ Plan 2026.</w:t>
            </w:r>
          </w:p>
        </w:tc>
      </w:tr>
      <w:tr w:rsidR="00D55CCD" w:rsidRPr="00D55CCD" w14:paraId="0F5D803A" w14:textId="77777777" w:rsidTr="00D55CCD">
        <w:trPr>
          <w:trHeight w:val="24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63B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5E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50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85C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0D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167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D0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FA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92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7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42B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B7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C7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77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DA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F11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29FF7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2025.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D5E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7D5FA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Plan 2026.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819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31A57A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Izvršenje 2026.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F36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32CF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51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799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D55CCD" w:rsidRPr="00D55CCD" w14:paraId="45B3F889" w14:textId="77777777" w:rsidTr="00D55CCD">
        <w:trPr>
          <w:trHeight w:val="90"/>
        </w:trPr>
        <w:tc>
          <w:tcPr>
            <w:tcW w:w="4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110CEEB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8EF2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9B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AD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A3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E5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0EC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687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C4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38B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824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71D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BF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1F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05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A53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306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ED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C9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4C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2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01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B9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CA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A8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4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3CE7621" w14:textId="77777777" w:rsidTr="00D55CCD">
        <w:trPr>
          <w:trHeight w:val="177"/>
        </w:trPr>
        <w:tc>
          <w:tcPr>
            <w:tcW w:w="4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26BD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3F2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4326187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VLASTITI IZVORI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D65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8F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03A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8C0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015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B4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5E5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46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C8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767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F55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E33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BD2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6359EFC" w14:textId="77777777" w:rsidTr="00D55CCD">
        <w:trPr>
          <w:trHeight w:val="30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BE9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37D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FC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F4E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24A1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23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4D6449A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343.473,20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6C2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666AC4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A5D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60A2245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F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05D9D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12788FE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D55CCD" w:rsidRPr="00D55CCD" w14:paraId="64A0085D" w14:textId="77777777" w:rsidTr="00D55CCD">
        <w:trPr>
          <w:trHeight w:val="13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EC0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E6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3EB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E5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6C6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40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CB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41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5CC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8F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2D8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5EA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C3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B58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58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EA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6D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B2C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657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476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AE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E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19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331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015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81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712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B7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382472C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D4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26E5D4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693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116D0F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B01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1F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87C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42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B5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51D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373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3D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04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28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08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DD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9B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C28BB05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B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15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04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D9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97CD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CAD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2CA0CE2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343.473,20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C0F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3424241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2D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74FA8DB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86C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206AF7D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2B245B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D55CCD" w:rsidRPr="00D55CCD" w14:paraId="302682C4" w14:textId="77777777" w:rsidTr="00D55CCD">
        <w:trPr>
          <w:trHeight w:val="10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843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CE5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79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AAE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D5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6D0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97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40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C9C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68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33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FBF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3D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99B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F7A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5FD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C91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59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A86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BC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23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6C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CF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177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0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653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0E6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A0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B1457B5" w14:textId="77777777" w:rsidTr="00D55CCD">
        <w:trPr>
          <w:trHeight w:val="19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58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8C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985FC1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7B3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CF5AE6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483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3D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90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7B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15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30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33F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9F9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FAB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DA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9D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6A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3AA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D0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A9E7A0E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88F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D0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53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33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CA7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F3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8A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8D5B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158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02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D6F87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E5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C2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7B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52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45EB8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3C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1BA3CC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B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37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F63FB13" w14:textId="77777777" w:rsidTr="00D55CCD">
        <w:trPr>
          <w:trHeight w:val="23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4A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0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AD024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DA7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E97144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AEF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75B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B304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14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17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1C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A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6DBD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7A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2E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9C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5DC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6D3EBE6A" w14:textId="77777777" w:rsidTr="00D55CCD">
        <w:trPr>
          <w:trHeight w:val="10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DD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CE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BAF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29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9E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5CF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EB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DA2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93D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3CD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554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709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65B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B4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0A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7C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0A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1A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7D8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C5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E3F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DF9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20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0E2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E5E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D8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7F3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96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CD2CFB0" w14:textId="77777777" w:rsidTr="00D55CCD">
        <w:trPr>
          <w:trHeight w:val="19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E9D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7E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D7C95D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9221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7DF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883C43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VIŠAK PRIHODA POSLOVANJA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A7D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A2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107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7F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CC4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4F9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AD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1B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43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B96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F0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109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56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124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737978E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8A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8D2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6F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F3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CE2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83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54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D96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460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0E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501348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1.070.950,69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39C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7D8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96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F2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67126E1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226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178EC6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08F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F54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0F229B4" w14:textId="77777777" w:rsidTr="00D55CCD">
        <w:trPr>
          <w:trHeight w:val="23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ED5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ED4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66136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58F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DD6258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29D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F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9939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1.070.945,14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B00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71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EE1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FDC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2291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2B9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5ACA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75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47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BC5D4C2" w14:textId="77777777" w:rsidTr="00D55CCD">
        <w:trPr>
          <w:trHeight w:val="23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A9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FA5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198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53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67C66E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E0E0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97E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6C73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5,55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5EF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90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0F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74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B66D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1D9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0168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150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6F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4B6C9259" w14:textId="77777777" w:rsidTr="00D55CCD">
        <w:trPr>
          <w:trHeight w:val="10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C8A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898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394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79E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0DB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8A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A85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DF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1B8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E9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E3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BDA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02D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E0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2A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B36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EA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DB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00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2D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39D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CE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BBD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119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38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C89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D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36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F10D5E4" w14:textId="77777777" w:rsidTr="00D55CCD">
        <w:trPr>
          <w:trHeight w:val="19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420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4E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BD923F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9222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A3B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84AD65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MANJAK PRIHODA POSLOVANJA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90E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46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73F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BAD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BA1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6C8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5A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6FF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5EF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98C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E83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0D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21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F69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BAB9249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750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84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6AB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098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92F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3C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C59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C2A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018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3E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34EE954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-727.477,49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C40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041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7FE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BEE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7FB57E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88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6EE73D0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852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83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12C5FD77" w14:textId="77777777" w:rsidTr="00D55CCD">
        <w:trPr>
          <w:trHeight w:val="23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E63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C06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6F86F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492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299644B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Izvorni prihodi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716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1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D9DF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-2.324,04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D4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40A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34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4A3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CE7A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647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E9D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904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FE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34A3A15" w14:textId="77777777" w:rsidTr="00D55CCD">
        <w:trPr>
          <w:trHeight w:val="23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78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73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33C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2D2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A17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19B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3FE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219C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-725.153,45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664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69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F19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102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7DA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BF4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CD8F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45B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553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E03C6B0" w14:textId="77777777" w:rsidTr="00D55CCD">
        <w:trPr>
          <w:trHeight w:val="124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11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3A8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085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B2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2AE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BB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3B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A29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9B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01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A89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882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68C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62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330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5E1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B4B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46F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6F0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BAA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B72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7A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383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16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9C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34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6F1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FF6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305420CE" w14:textId="77777777" w:rsidTr="00D55CCD">
        <w:trPr>
          <w:trHeight w:val="222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2C5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357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D59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020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115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382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328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DA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A9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7B5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CC6B0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>Ukupno :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F51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1FE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5D2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37A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9D33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343.473,20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05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95A7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300.000,00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D37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E1BB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AD0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D9694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670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16"/>
                <w:szCs w:val="16"/>
              </w:rPr>
              <w:t>0,00</w:t>
            </w:r>
          </w:p>
        </w:tc>
      </w:tr>
    </w:tbl>
    <w:p w14:paraId="16ED9A2D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5D9956F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2300" w:type="dxa"/>
        <w:tblLook w:val="04A0" w:firstRow="1" w:lastRow="0" w:firstColumn="1" w:lastColumn="0" w:noHBand="0" w:noVBand="1"/>
      </w:tblPr>
      <w:tblGrid>
        <w:gridCol w:w="409"/>
        <w:gridCol w:w="222"/>
        <w:gridCol w:w="222"/>
        <w:gridCol w:w="222"/>
        <w:gridCol w:w="2702"/>
        <w:gridCol w:w="222"/>
        <w:gridCol w:w="222"/>
        <w:gridCol w:w="1759"/>
        <w:gridCol w:w="222"/>
        <w:gridCol w:w="1759"/>
        <w:gridCol w:w="222"/>
        <w:gridCol w:w="1759"/>
        <w:gridCol w:w="222"/>
        <w:gridCol w:w="299"/>
        <w:gridCol w:w="299"/>
        <w:gridCol w:w="222"/>
        <w:gridCol w:w="1759"/>
        <w:gridCol w:w="222"/>
        <w:gridCol w:w="564"/>
        <w:gridCol w:w="475"/>
      </w:tblGrid>
      <w:tr w:rsidR="00D55CCD" w:rsidRPr="00D55CCD" w14:paraId="5C55082D" w14:textId="77777777" w:rsidTr="00D55CCD">
        <w:trPr>
          <w:trHeight w:val="28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A9B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4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5025FC83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OPĆINA SIBINJ</w:t>
            </w:r>
          </w:p>
        </w:tc>
      </w:tr>
      <w:tr w:rsidR="00D55CCD" w:rsidRPr="00D55CCD" w14:paraId="7A4972C6" w14:textId="77777777" w:rsidTr="00D55CCD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975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884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1AE5BB26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SIBINJ</w:t>
            </w:r>
          </w:p>
        </w:tc>
      </w:tr>
      <w:tr w:rsidR="00D55CCD" w:rsidRPr="00D55CCD" w14:paraId="1922837B" w14:textId="77777777" w:rsidTr="00D55CCD">
        <w:trPr>
          <w:trHeight w:val="3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0B31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884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184B3AFC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II. POSEBNI DIO</w:t>
            </w:r>
          </w:p>
        </w:tc>
      </w:tr>
      <w:tr w:rsidR="00D55CCD" w:rsidRPr="00D55CCD" w14:paraId="53E9554A" w14:textId="77777777" w:rsidTr="00D55CCD">
        <w:trPr>
          <w:trHeight w:val="25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C66C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8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0A3AF4AE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IZVJEŠTAJ PO ORGANIZACIJSKOJ KLASIFIKACIJI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69B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D55CCD" w:rsidRPr="00D55CCD" w14:paraId="2B5B59F0" w14:textId="77777777" w:rsidTr="00D55CCD">
        <w:trPr>
          <w:trHeight w:val="23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E07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BE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489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429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B1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75D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B1B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8A6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97F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EDA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690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017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EB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E45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F11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986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DAC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984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CEC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87F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573B0999" w14:textId="77777777" w:rsidTr="00D55CCD">
        <w:trPr>
          <w:trHeight w:val="252"/>
        </w:trPr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A96170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C61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B01D93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C92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CEDE99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083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0CF500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5C5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F6A0F43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4F1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F5EDF5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5AB49CD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D55CCD" w:rsidRPr="00D55CCD" w14:paraId="2DD723A1" w14:textId="77777777" w:rsidTr="00D55CCD">
        <w:trPr>
          <w:trHeight w:val="32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2167" w14:textId="77777777" w:rsidR="00D55CCD" w:rsidRPr="00D55CCD" w:rsidRDefault="00D55CCD" w:rsidP="00D55C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38B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B0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927B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763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F2D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09F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F27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C5D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522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3B13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209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29A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1CB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A16C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6E05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A21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11E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20E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5BC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CCD" w:rsidRPr="00D55CCD" w14:paraId="7FAB5430" w14:textId="77777777" w:rsidTr="00D55CCD">
        <w:trPr>
          <w:trHeight w:val="222"/>
        </w:trPr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317E9E9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61971584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OPĆINA SIBINJ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632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7E5FF8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3.573.968,06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8E2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12038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C6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95766E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6F8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007A1A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79,60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571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D05E11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3.487.584,01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3F4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31DF777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3.304.033,01</w:t>
            </w:r>
          </w:p>
        </w:tc>
      </w:tr>
      <w:tr w:rsidR="00D55CCD" w:rsidRPr="00D55CCD" w14:paraId="6AA29438" w14:textId="77777777" w:rsidTr="00D55CCD">
        <w:trPr>
          <w:trHeight w:val="274"/>
        </w:trPr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9ABF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55D75715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JEDINSTVENI UPRAVNI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A28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D314D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3.155.278,31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1948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BD5D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8.481.184,46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8E8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34FF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6.531.934,46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AEA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8D4F3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77,02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1C0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67449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2.805.019,89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1AB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DDCF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2.588.965,84</w:t>
            </w:r>
          </w:p>
        </w:tc>
      </w:tr>
      <w:tr w:rsidR="00D55CCD" w:rsidRPr="00D55CCD" w14:paraId="1A2CA1CE" w14:textId="77777777" w:rsidTr="00D55CCD">
        <w:trPr>
          <w:trHeight w:val="274"/>
        </w:trPr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D13DD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488FF83A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PRORAČUNSKI KORISNIK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951F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FAE1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418.689,75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5EE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1CCE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21E5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435D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650.061,06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74C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9FF09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E91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F01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682.564,12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FB4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66D52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715.067,17</w:t>
            </w:r>
          </w:p>
        </w:tc>
      </w:tr>
      <w:tr w:rsidR="00D55CCD" w:rsidRPr="00D55CCD" w14:paraId="4C937EDB" w14:textId="77777777" w:rsidTr="00D55CCD">
        <w:trPr>
          <w:trHeight w:val="8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2C7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866F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02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E37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6FCD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D308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9F4A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DBB5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3.573.968,06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C4B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B6EF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3AE6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9475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DBBC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1751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79,60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E8B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1734E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3.487.584,01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263F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4E720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3.304.033,01</w:t>
            </w:r>
          </w:p>
        </w:tc>
      </w:tr>
      <w:tr w:rsidR="00D55CCD" w:rsidRPr="00D55CCD" w14:paraId="69DF79DE" w14:textId="77777777" w:rsidTr="00D55CCD">
        <w:trPr>
          <w:trHeight w:val="19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754B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A100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6646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6D22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2AC2A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D55CCD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: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6F91" w14:textId="77777777" w:rsidR="00D55CCD" w:rsidRPr="00D55CCD" w:rsidRDefault="00D55CCD" w:rsidP="00D55C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33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14D9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B2EE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361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0431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BC4F7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E04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74CE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F674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77E08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D417" w14:textId="77777777" w:rsidR="00D55CCD" w:rsidRPr="00D55CCD" w:rsidRDefault="00D55CCD" w:rsidP="00D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78BC" w14:textId="77777777" w:rsidR="00D55CCD" w:rsidRPr="00D55CCD" w:rsidRDefault="00D55CCD" w:rsidP="00D55CC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7667146A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AC608E7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B19E8E9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0D0F1DD3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B142D5C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20A2238F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C8FA596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033583D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W w:w="12520" w:type="dxa"/>
        <w:tblLook w:val="04A0" w:firstRow="1" w:lastRow="0" w:firstColumn="1" w:lastColumn="0" w:noHBand="0" w:noVBand="1"/>
      </w:tblPr>
      <w:tblGrid>
        <w:gridCol w:w="221"/>
        <w:gridCol w:w="578"/>
        <w:gridCol w:w="224"/>
        <w:gridCol w:w="310"/>
        <w:gridCol w:w="337"/>
        <w:gridCol w:w="222"/>
        <w:gridCol w:w="2585"/>
        <w:gridCol w:w="222"/>
        <w:gridCol w:w="222"/>
        <w:gridCol w:w="1582"/>
        <w:gridCol w:w="222"/>
        <w:gridCol w:w="1582"/>
        <w:gridCol w:w="222"/>
        <w:gridCol w:w="1582"/>
        <w:gridCol w:w="222"/>
        <w:gridCol w:w="299"/>
        <w:gridCol w:w="299"/>
        <w:gridCol w:w="222"/>
        <w:gridCol w:w="1582"/>
        <w:gridCol w:w="222"/>
        <w:gridCol w:w="398"/>
        <w:gridCol w:w="343"/>
        <w:gridCol w:w="306"/>
      </w:tblGrid>
      <w:tr w:rsidR="00C83DAF" w:rsidRPr="00C83DAF" w14:paraId="2492896D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DD1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5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48A8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OPĆINA SIBINJ</w:t>
            </w:r>
          </w:p>
        </w:tc>
      </w:tr>
      <w:tr w:rsidR="00C83DAF" w:rsidRPr="00C83DAF" w14:paraId="111A989D" w14:textId="77777777" w:rsidTr="00C83DAF">
        <w:trPr>
          <w:trHeight w:val="300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D9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305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DED6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SIBINJ</w:t>
            </w:r>
          </w:p>
        </w:tc>
      </w:tr>
      <w:tr w:rsidR="00C83DAF" w:rsidRPr="00C83DAF" w14:paraId="718F5EBF" w14:textId="77777777" w:rsidTr="00C83DAF">
        <w:trPr>
          <w:trHeight w:val="330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7F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305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50D0B3D2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II. POSEBNI DIO</w:t>
            </w:r>
          </w:p>
        </w:tc>
      </w:tr>
      <w:tr w:rsidR="00C83DAF" w:rsidRPr="00C83DAF" w14:paraId="73359EBD" w14:textId="77777777" w:rsidTr="00C83DAF">
        <w:trPr>
          <w:trHeight w:val="25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AEF6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766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476EEAA9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  <w:t>IZVJEŠTAJ PO PROGRAMSKOJ KLASIFIKACIJI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2054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DC3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AF" w:rsidRPr="00C83DAF" w14:paraId="23C503CB" w14:textId="77777777" w:rsidTr="00C83DAF">
        <w:trPr>
          <w:trHeight w:val="237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AF6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985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9D1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502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DFB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9F0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0C8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DB2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222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96C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0AE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81F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3F2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F9B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91A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25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2F0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C37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797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47F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9D8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07A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7F2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AF" w:rsidRPr="00C83DAF" w14:paraId="6305A237" w14:textId="77777777" w:rsidTr="00C83DAF">
        <w:trPr>
          <w:trHeight w:val="252"/>
        </w:trPr>
        <w:tc>
          <w:tcPr>
            <w:tcW w:w="4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82F54C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C59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FADF8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A5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9A7C0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A5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52CE2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  <w:t>Plan za 2026.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CF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E5B33C9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Indeks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887A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3267D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2027.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6B1EE09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Projekcija za 2028.</w:t>
            </w:r>
          </w:p>
        </w:tc>
      </w:tr>
      <w:tr w:rsidR="00C83DAF" w:rsidRPr="00C83DAF" w14:paraId="160D6059" w14:textId="77777777" w:rsidTr="00C83DAF">
        <w:trPr>
          <w:trHeight w:val="327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F4BD" w14:textId="77777777" w:rsidR="00C83DAF" w:rsidRPr="00C83DAF" w:rsidRDefault="00C83DAF" w:rsidP="00C83D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F1E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967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3C9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088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3DC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8BC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29A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0B9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3EC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5F3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601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A15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DB7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2B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A0D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9AD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2D8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84C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E13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3FD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CF0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614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3DAF" w:rsidRPr="00C83DAF" w14:paraId="2B7EE446" w14:textId="77777777" w:rsidTr="00C83DAF">
        <w:trPr>
          <w:trHeight w:val="222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1A35E65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20D341D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OPĆINA SIBINJ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EC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9CB1B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3.573.968,06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C6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04B67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6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53229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C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9EAA8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79,60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AF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720EE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3.487.584,01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2E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20456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3.304.033,01</w:t>
            </w:r>
          </w:p>
        </w:tc>
      </w:tr>
      <w:tr w:rsidR="00C83DAF" w:rsidRPr="00C83DAF" w14:paraId="2AEBD08D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823C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595154A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JEDINSTVENI UPRAVNI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19F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3A7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3.155.278,31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44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68D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8.481.184,46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42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C38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6.531.934,46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22B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698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77,02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C3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57C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2.805.019,89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C2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8D0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2.588.965,84</w:t>
            </w:r>
          </w:p>
        </w:tc>
      </w:tr>
      <w:tr w:rsidR="00C83DAF" w:rsidRPr="00C83DAF" w14:paraId="5E75BAAE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C839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436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72F5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1EB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405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2.450.522,32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BA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2ADD9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3.918.684,46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D0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9038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4.211.934,46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9C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96C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107,48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3E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F8A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1.962.597,00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4F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9F40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1.746.542,95</w:t>
            </w:r>
          </w:p>
        </w:tc>
      </w:tr>
      <w:tr w:rsidR="00C83DAF" w:rsidRPr="00C83DAF" w14:paraId="51D5762A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77F3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A72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3BAD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 xml:space="preserve">Prihodi po posebnim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7F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2F2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65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054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96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51D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34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7F0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D3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3C0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81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88C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7.000,00</w:t>
            </w:r>
          </w:p>
        </w:tc>
      </w:tr>
      <w:tr w:rsidR="00C83DAF" w:rsidRPr="00C83DAF" w14:paraId="106D4B83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302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294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579D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10A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3ECC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406.374,43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0C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6A3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0A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309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1A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01F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95,57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C1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8FA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394.422,89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06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FD0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394.422,89</w:t>
            </w:r>
          </w:p>
        </w:tc>
      </w:tr>
      <w:tr w:rsidR="00C83DAF" w:rsidRPr="00C83DAF" w14:paraId="06CADF0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691B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05D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7889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B1A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5BF3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4A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D73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F1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91E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82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9DB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8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FCEB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56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C497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FAC3892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ADAF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3F1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1B9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33A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949E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38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9A5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B6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E24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1.272.500,00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DE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1F5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64,27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9D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EDD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8D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E032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190.000,00</w:t>
            </w:r>
          </w:p>
        </w:tc>
      </w:tr>
      <w:tr w:rsidR="00C83DAF" w:rsidRPr="00C83DAF" w14:paraId="4B4F8D30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342D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C0B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916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Izvanproračunski fon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4DA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75FB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A6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8BF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88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F7E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3D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860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8C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71D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BB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587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E992694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8426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4C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33C5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33E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1795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157.966,72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C63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D5F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A0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ECC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8A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785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D5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731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F5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7B6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251.000,00</w:t>
            </w:r>
          </w:p>
        </w:tc>
      </w:tr>
      <w:tr w:rsidR="00C83DAF" w:rsidRPr="00C83DAF" w14:paraId="0EC43258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9DA0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BDE055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JAVNA UPRAVA I ADMIN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A2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6FB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1.125.741,24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B2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1FF4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913.354,46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1D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662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1.226.854,46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D8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30C9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134,32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8B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E01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894.267,00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50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C89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888.212,95</w:t>
            </w:r>
          </w:p>
        </w:tc>
      </w:tr>
      <w:tr w:rsidR="00C83DAF" w:rsidRPr="00C83DAF" w14:paraId="5762CAB9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C25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DD895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JAVNA UPRAVA I ADMIN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87A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B01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1.123.141,24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40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F95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909.354,46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6A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957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1.222.854,46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F1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4C4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134,48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B5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9B9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890.267,00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14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BBD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884.212,95</w:t>
            </w:r>
          </w:p>
        </w:tc>
      </w:tr>
      <w:tr w:rsidR="00C83DAF" w:rsidRPr="00C83DAF" w14:paraId="35CE681D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804E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039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1801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CF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D8B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905.711,14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09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1ED7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656.354,46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2F2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B2D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979.854,46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DA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336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149,29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70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6E1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850.267,00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B1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8A5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844.212,95</w:t>
            </w:r>
          </w:p>
        </w:tc>
      </w:tr>
      <w:tr w:rsidR="00C83DAF" w:rsidRPr="00C83DAF" w14:paraId="4BA70041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F8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909A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14D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9A9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5263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FA3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657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903.387,10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8B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BFF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656.354,46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41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506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979.854,46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43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990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149,29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86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3E7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850.267,00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C5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FBE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844.212,95</w:t>
            </w:r>
          </w:p>
        </w:tc>
      </w:tr>
      <w:tr w:rsidR="00C83DAF" w:rsidRPr="00C83DAF" w14:paraId="422998C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8A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9248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D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2EE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2A4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0DD0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48D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E5C2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192.646,69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18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18C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69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B4A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33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F5A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4A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F94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274.503,95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29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48E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270.813,66</w:t>
            </w:r>
          </w:p>
        </w:tc>
      </w:tr>
      <w:tr w:rsidR="00C83DAF" w:rsidRPr="00C83DAF" w14:paraId="7CDB734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FC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8546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F65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218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214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2485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A14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EE3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695.731,27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F8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D1A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16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8AFA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FB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641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186,15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72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B912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571.763,05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8F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DDB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569.399,29</w:t>
            </w:r>
          </w:p>
        </w:tc>
      </w:tr>
      <w:tr w:rsidR="00C83DAF" w:rsidRPr="00C83DAF" w14:paraId="13AEBCF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18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83F2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8F3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2F9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267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3A98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3A4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558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11.558,29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50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9B5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29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8EA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1B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C8D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24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E96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6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FA5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4872A9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A2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8271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2C2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728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FB1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D39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70A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031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3.450,85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01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2AB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BC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228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7.854,46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4A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380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49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C32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1A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AB8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</w:tr>
      <w:tr w:rsidR="00C83DAF" w:rsidRPr="00C83DAF" w14:paraId="7DF5E14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47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634B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C7B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ADB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E5D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IZDACI ZA FINANCIJSK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59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663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75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9CE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23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7792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5D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513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16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ED8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07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F8B7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FE54E3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DE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2092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F1F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421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40C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1A10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IZDACI ZA OTPLATU GL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67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F97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D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CCC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67F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D70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D5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2533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02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08A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EC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BB70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7F936C6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6407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D15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050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B9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6F1B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217.430,10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68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ACA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D3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54B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34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2EC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96,05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6D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BE1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67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324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3A2FEB21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27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8484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1A8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3FC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3788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C41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D91D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217.430,10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FA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4C6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81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6F3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6A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761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96,05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30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345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7B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2C9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6AE8421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18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2592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DEC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0F0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27E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4858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0A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D1F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217.430,10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14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E3DD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54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38EB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B8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68DC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96,05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F8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E94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7A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C2F9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2D5CB1F4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C1E5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lastRenderedPageBreak/>
              <w:t>A100102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C6482B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LAG-LOKALNA RAZVOJNA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663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A48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C5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6230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9B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3DC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3D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9F90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5D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0DED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48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6B0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</w:tr>
      <w:tr w:rsidR="00C83DAF" w:rsidRPr="00C83DAF" w14:paraId="65D6BACD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3A69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F87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75A0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6B6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24D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57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E00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33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6DF8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1C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07C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60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3FE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25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A3D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</w:tr>
      <w:tr w:rsidR="00C83DAF" w:rsidRPr="00C83DAF" w14:paraId="317063B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38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0BF8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A21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680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8CC2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0A0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66C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18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BC4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EA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050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A2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D6F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8D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A64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87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301A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</w:tr>
      <w:tr w:rsidR="00C83DAF" w:rsidRPr="00C83DAF" w14:paraId="7C48FA0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159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FC90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023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72B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7B1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86D8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D36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398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3C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49E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30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9112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1D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1EA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A4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FF1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BE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894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</w:tr>
      <w:tr w:rsidR="00C83DAF" w:rsidRPr="00C83DAF" w14:paraId="656B11F4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C3D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8B4ADF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ZAŠITA OD POŽARA I 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877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2C2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73.322,23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82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34AC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89.330,00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58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829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BE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4B4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108,96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76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2D6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50.330,00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7A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0D04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50.330,00</w:t>
            </w:r>
          </w:p>
        </w:tc>
      </w:tr>
      <w:tr w:rsidR="00C83DAF" w:rsidRPr="00C83DAF" w14:paraId="643B7BD7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CB3E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A100201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1AD8A5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ZAŠTITTA OD POŽARA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100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005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4F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193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D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C91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06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60C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114,08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B2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FC20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62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FAB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41.000,00</w:t>
            </w:r>
          </w:p>
        </w:tc>
      </w:tr>
      <w:tr w:rsidR="00C83DAF" w:rsidRPr="00C83DAF" w14:paraId="0D2A59AD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AE3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5A5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026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8D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E81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00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E46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E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EF6C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0C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240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114,08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1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406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25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0CE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41.000,00</w:t>
            </w:r>
          </w:p>
        </w:tc>
      </w:tr>
      <w:tr w:rsidR="00C83DAF" w:rsidRPr="00C83DAF" w14:paraId="67D80BD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ED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1100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41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E98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92C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5E6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6DD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04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B66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57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84C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06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83C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114,08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F8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498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61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41F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41.000,00</w:t>
            </w:r>
          </w:p>
        </w:tc>
      </w:tr>
      <w:tr w:rsidR="00C83DAF" w:rsidRPr="00C83DAF" w14:paraId="197B0AC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1F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5666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5F4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E2D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0BF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4059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1E1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92C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7E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FFA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61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A96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EE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AF2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E4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48D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90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927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</w:tr>
      <w:tr w:rsidR="00C83DAF" w:rsidRPr="00C83DAF" w14:paraId="4918CE1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1E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D528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19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70E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090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B842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7E1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477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4B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C92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E8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9DB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9B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D7F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114,29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AC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71E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FD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EEE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6B291B91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6A8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A100202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FA6FB5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CIVILNA ZAŠTITA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394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726E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3.322,23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75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FF0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18.330,00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04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122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45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3C4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89,09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89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1C4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9.330,00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2A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5DE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9.330,00</w:t>
            </w:r>
          </w:p>
        </w:tc>
      </w:tr>
      <w:tr w:rsidR="00C83DAF" w:rsidRPr="00C83DAF" w14:paraId="3117609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384D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B71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834D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B76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908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3.322,23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53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904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18.330,00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AA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32E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BB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F1F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89,09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5B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D2F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9.330,00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6A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F95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9.330,00</w:t>
            </w:r>
          </w:p>
        </w:tc>
      </w:tr>
      <w:tr w:rsidR="00C83DAF" w:rsidRPr="00C83DAF" w14:paraId="4CC8C1F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63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EA15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27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689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E8E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4F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695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3.322,23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E7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51E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4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1CC8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DD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DC8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75,99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82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712A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4.330,00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1E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FD7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4.330,00</w:t>
            </w:r>
          </w:p>
        </w:tc>
      </w:tr>
      <w:tr w:rsidR="00C83DAF" w:rsidRPr="00C83DAF" w14:paraId="6C8ECC1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0B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80D5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C6F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238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19E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AC82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138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1EA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1.995,00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77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4D5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6A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C08E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3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1DD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71,43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9B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BA8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13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A41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</w:tr>
      <w:tr w:rsidR="00C83DAF" w:rsidRPr="00C83DAF" w14:paraId="2673567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E5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FD9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4EB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432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216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6793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F1C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A1A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1.327,23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B9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0DF75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3B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DBD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A0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5B7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8A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20B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A8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B9D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1.330,00</w:t>
            </w:r>
          </w:p>
        </w:tc>
      </w:tr>
      <w:tr w:rsidR="00C83DAF" w:rsidRPr="00C83DAF" w14:paraId="0E86D24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9E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26AF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771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CD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8422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891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C3C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7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EAE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2C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BEB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7C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E1F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00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DE0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76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9761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</w:tr>
      <w:tr w:rsidR="00C83DAF" w:rsidRPr="00C83DAF" w14:paraId="64FEE6F9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45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9A46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95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14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391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BF35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E4C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AEE1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C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C0C3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6E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2E9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BD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9A4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D6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6EC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91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6962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</w:tr>
      <w:tr w:rsidR="00C83DAF" w:rsidRPr="00C83DAF" w14:paraId="5B270ADA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FBC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51666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PROGRAM JAVNIH POTRE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48C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7CF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612.059,48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EF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53D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692.000,00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8F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B6C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C9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A17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121,39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2A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AD1C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443.000,00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5E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F13F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443.000,00</w:t>
            </w:r>
          </w:p>
        </w:tc>
      </w:tr>
      <w:tr w:rsidR="00C83DAF" w:rsidRPr="00C83DAF" w14:paraId="5C201E03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83B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966730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SOCIJALNA SKRB I NOV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866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CC9D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130.011,70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F1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B45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D1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F89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46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124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6B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DE09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A1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B418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68.000,00</w:t>
            </w:r>
          </w:p>
        </w:tc>
      </w:tr>
      <w:tr w:rsidR="00C83DAF" w:rsidRPr="00C83DAF" w14:paraId="7CF0C326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C4C0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9A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8D11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E2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179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130.011,70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70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2D53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16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E52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16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351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D6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FE9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B8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D8C4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68.000,00</w:t>
            </w:r>
          </w:p>
        </w:tc>
      </w:tr>
      <w:tr w:rsidR="00C83DAF" w:rsidRPr="00C83DAF" w14:paraId="79ED8E31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73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DC87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2C9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488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AAC0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BF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76A0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130.011,70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98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E91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E0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9BF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A6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B2F4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C4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57C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8F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948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68.000,00</w:t>
            </w:r>
          </w:p>
        </w:tc>
      </w:tr>
      <w:tr w:rsidR="00C83DAF" w:rsidRPr="00C83DAF" w14:paraId="0D83252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DF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807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F5F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ABC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706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8A5A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3AF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E5D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59.387,63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07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67B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9A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DFCB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3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208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6D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63D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D4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C71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</w:tr>
      <w:tr w:rsidR="00C83DAF" w:rsidRPr="00C83DAF" w14:paraId="7F630AC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6F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3EA9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82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45B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97F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057C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B1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8D6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70.624,07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20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ECB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1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BE7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66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119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D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DC3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60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9AF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23.000,00</w:t>
            </w:r>
          </w:p>
        </w:tc>
      </w:tr>
      <w:tr w:rsidR="00C83DAF" w:rsidRPr="00C83DAF" w14:paraId="60458C6B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120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15D2F7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JAVNE POTREBE U ŠPOR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305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519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180.540,82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B1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1BB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B0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882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AF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4D7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115,83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14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33E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BD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8E3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</w:tr>
      <w:tr w:rsidR="00C83DAF" w:rsidRPr="00C83DAF" w14:paraId="58655513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8DF0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060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4EEA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2C8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DD3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180.540,82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D0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4CA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F1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9C8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73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FA4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115,83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AD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B591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18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531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240.000,00</w:t>
            </w:r>
          </w:p>
        </w:tc>
      </w:tr>
      <w:tr w:rsidR="00C83DAF" w:rsidRPr="00C83DAF" w14:paraId="6D9BB77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A9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E2C0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313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95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02F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51A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6D42B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180.540,82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7E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436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B6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06A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97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36F3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115,83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60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B9D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ED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F47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</w:tr>
      <w:tr w:rsidR="00C83DAF" w:rsidRPr="00C83DAF" w14:paraId="4EA68C02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31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AFA2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0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FAE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4A4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3883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956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A76D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180.540,82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77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78A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DD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20A6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C0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CCE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115,83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A6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F1B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F9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9BE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</w:tr>
      <w:tr w:rsidR="00C83DAF" w:rsidRPr="00C83DAF" w14:paraId="7F7EE305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6098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A100303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DB89A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OBLJETNICA SIBINJ. Ž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15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8B3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57.219,55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FB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5FF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0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744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0C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E38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11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05C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89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6811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02D7223A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82DF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BC4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F23C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21F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F11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57.219,55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9F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B2A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00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552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50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622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D8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3406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BE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6B3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44A714F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B0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DCB3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9AB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F5E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27F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6FB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24C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57.219,55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3A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FB6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4F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9082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B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166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C9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CE7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B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82C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2A48FED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DD9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1850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87A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CB8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693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B350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237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432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57.219,55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50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405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F8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316C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27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3E0C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0B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990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2F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6BE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625CA5E7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57AA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A100304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91E94B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PREDŠKOLSKI ODGOJ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C74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811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FD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319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6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DD1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E0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EC6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CC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305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D0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DEA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CAE7274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57F6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C51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9F22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74A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2F48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56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C91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A2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2E6D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E2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E684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AB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ED4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52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875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EADB02F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BD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376C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970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9BD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4A52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E62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99E1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A1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D8B0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FB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E82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1D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E25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F7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7D1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50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635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B6A690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E4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24B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2B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F2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A1F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451E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F3B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378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B8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167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B5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596E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4E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CC9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AD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32A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C4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139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312C7D8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B8A9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A100305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9103E9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OSNOVNO ŠKOLSTVO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CC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577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22.881,92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DC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0F32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7B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E33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8E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0EE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9C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8690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C0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3BC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188D96F7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9B1C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7A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4F91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DE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B73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22.881,92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F9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DAC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4B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ADF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42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970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5F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C5F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0E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064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407EEBF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8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1231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84B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412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2C1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854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FF1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22.881,92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783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EF3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68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E8F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F2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7DC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35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D5F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0A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4E00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2FE7A67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0B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C99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F4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6AE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CFC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8A1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POMOĆI DANE U INOZEM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1D4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6A4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22.881,92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75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021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F8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A03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85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FF2A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72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EA6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43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B1AA8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24089029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A816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A100306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372C8D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SREDNJE I VISOKO  ŠK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4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C83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42.105,30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DE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203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EF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D64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5B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C26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2E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013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26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D84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67D5EB42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F332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838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5F2D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1A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876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42.105,30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5B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3EE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990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7F3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3B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D33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F4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CDA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25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225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565CC59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2E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671D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9CD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225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46B3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3AF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04C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42.105,30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65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9BB1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34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A76F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FF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1CC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C7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B1D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3A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DDF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4BCF376F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47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A15E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0E2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284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803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B95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48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4273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42.105,30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6D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BB6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31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2B7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6C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9468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7E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E0C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4C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86E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</w:tr>
      <w:tr w:rsidR="00C83DAF" w:rsidRPr="00C83DAF" w14:paraId="6352CF6F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E800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A100307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0D188A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FIŠIJADA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EDF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D957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38.331,25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C3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1F5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5D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F9E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11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0DB4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0F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C91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57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C33E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044B2949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CC96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C2A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6DC9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1E6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FA9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38.331,25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70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5D9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6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98DB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31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5F4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0F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B0FB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C2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5DD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2012870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94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99BD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AD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A09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2AC2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584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C31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38.331,25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D5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2C8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1E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431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74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0C2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EF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229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BF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3FD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5F17734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0E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B7C3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808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D7F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D9C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D85F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E4D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FE7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38.331,25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E3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4EEC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3E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4A1E3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9C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520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C8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56E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6B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D83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46F71822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EFA2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A100308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0C0B32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MANIFESTACIJE OPĆINE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472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43E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140.935,75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F4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7B9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12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C77D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9E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85B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A52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70C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9F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D769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079FF525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5B8E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522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56C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3E4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92DC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140.935,75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BA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0957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67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9E9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B4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8F4FB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118,56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31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B7F5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38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DB68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6537617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44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9644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0C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DF5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E84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640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6B1F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140.935,75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E1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26B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B6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31C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F0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033B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9F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3DF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5B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2DA5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2DC3AB1D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B5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C3F0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FF2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435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9DE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C274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84C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4F8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140.935,75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71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3D0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5A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612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867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F01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118,56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2B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1CC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04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A1E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2F28D419" w14:textId="77777777" w:rsidTr="00C83DAF">
        <w:trPr>
          <w:trHeight w:val="282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8556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A100309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741DA8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SKLONIŠTE I ZAŠTITA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A75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2BD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33,19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AB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6A51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92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79F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4E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2A1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C4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5C3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86B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611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</w:tr>
      <w:tr w:rsidR="00C83DAF" w:rsidRPr="00C83DAF" w14:paraId="47FBDDD1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D9B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FD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5F60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58C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B612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33,19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1A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B258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65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252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7F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3C2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E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B93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3E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3D19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</w:tr>
      <w:tr w:rsidR="00C83DAF" w:rsidRPr="00C83DAF" w14:paraId="576E9099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68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E6A9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712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15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A28B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162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495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33,19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C2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2A5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D2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A8C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C9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44B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91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92B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C0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BAC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</w:tr>
      <w:tr w:rsidR="00C83DAF" w:rsidRPr="00C83DAF" w14:paraId="69B50A9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11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F664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956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009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743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4755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55A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2D3A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33,19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12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0BE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46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21F6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68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DDCC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47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4DD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68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C6E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</w:tr>
      <w:tr w:rsidR="00C83DAF" w:rsidRPr="00C83DAF" w14:paraId="2556088F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F9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A8C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4E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C12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0CE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6CC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5D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2F6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50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5AC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34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E37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20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6B9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BE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63E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2F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C7F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</w:tr>
      <w:tr w:rsidR="00C83DAF" w:rsidRPr="00C83DAF" w14:paraId="67C0003F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322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lastRenderedPageBreak/>
              <w:t>1004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7A340D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PROGRAM UKUPNOG RAZV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67D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F96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24.980,00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5B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E2B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66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812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C6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320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10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C06B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24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2B3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5CFE9CA3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65D1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A100401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9BDD38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RURALNI RAZVOJ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E22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4C3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24.980,00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03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6AE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72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6DD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53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3B8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23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685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80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4E3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3F48DFF3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BEE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3A0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F3FD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DDE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A87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24.980,00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86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F1A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F4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93D0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D4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BB3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4F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F61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C2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0AB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4C499A1C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36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0B80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897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229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65B0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547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A18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24.980,00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2A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41B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F9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3FE3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A4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6A6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5A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CF6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50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E9F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6AD1411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0F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D6CC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2AD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38B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11C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CF41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6A5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9A6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4D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372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DC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EAE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D9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03BE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13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784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FD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335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3B25418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05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FBD4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76C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9C2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131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AC5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33C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EF56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21.980,00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93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F51A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3B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106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ED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0EB0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11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8CA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7B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561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</w:tr>
      <w:tr w:rsidR="00C83DAF" w:rsidRPr="00C83DAF" w14:paraId="6103D8C7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0766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CDBC9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EU PROJEKT ZAŽELI -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08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E408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157.966,72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27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922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DC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B4C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DB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073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BD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6D1E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CB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82A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</w:tr>
      <w:tr w:rsidR="00C83DAF" w:rsidRPr="00C83DAF" w14:paraId="6D7667BB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27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A100601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A1578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ZAPOŠLJAVANJE ŽENA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38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209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156.616,72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34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4EA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F50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E58B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10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716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AD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36B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8B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E13B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</w:tr>
      <w:tr w:rsidR="00C83DAF" w:rsidRPr="00C83DAF" w14:paraId="169B62DD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6697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EAA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BE77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1E5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8AB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156.616,72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E5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20F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5F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9512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75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2726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95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E69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69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5BC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251.000,00</w:t>
            </w:r>
          </w:p>
        </w:tc>
      </w:tr>
      <w:tr w:rsidR="00C83DAF" w:rsidRPr="00C83DAF" w14:paraId="7CEA120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77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5151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7AB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2E7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8AA5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F79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54A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156.616,72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F5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5E5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4B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E60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F1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03D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01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57C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A7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6A5F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251.000,00</w:t>
            </w:r>
          </w:p>
        </w:tc>
      </w:tr>
      <w:tr w:rsidR="00C83DAF" w:rsidRPr="00C83DAF" w14:paraId="475C324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94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3CD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0AA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ADC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425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E0E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A1F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440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143.981,86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17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C4F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DF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B9C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CA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C2A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3A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5F4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19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114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250.000,00</w:t>
            </w:r>
          </w:p>
        </w:tc>
      </w:tr>
      <w:tr w:rsidR="00C83DAF" w:rsidRPr="00C83DAF" w14:paraId="175983A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24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9C63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AAB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DE5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92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AF6F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384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6CD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12.634,86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4D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D031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56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DBE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8C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83E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56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C34B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56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CD7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</w:tr>
      <w:tr w:rsidR="00C83DAF" w:rsidRPr="00C83DAF" w14:paraId="13E25A51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B4AD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A100603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2122EE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PROMIDŽBA I VIDLJIVO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70B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F9E3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1A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F40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28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D64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5A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E6F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C1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B663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2A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4A5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299314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F7F2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286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0CF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A5C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AB1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99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E500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F8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87A7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D2B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1E3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21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B158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B3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3C767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1D04F0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B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7E5F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449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257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57E2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5BD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0E7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B9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A57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C3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742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26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5A8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49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334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FF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779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2C721C2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89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4514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F8A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C8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1E0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589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EFF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B7A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E5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160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51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87D4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08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E4C7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D6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5BC0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03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BB0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3ACF72F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6FAA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5A99C3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POTICANJE ZAPOŠLJAVA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173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671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6.148,35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B7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DD0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C4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32D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D4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8A0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2E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11C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71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172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17.000,00</w:t>
            </w:r>
          </w:p>
        </w:tc>
      </w:tr>
      <w:tr w:rsidR="00C83DAF" w:rsidRPr="00C83DAF" w14:paraId="62B0DB20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3BD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A100702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7D732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POTICANJE ZAPOŠLJAVA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6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F9B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6.148,35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7A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5D1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62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CC0F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C32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DE4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3F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B15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B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C2F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17.000,00</w:t>
            </w:r>
          </w:p>
        </w:tc>
      </w:tr>
      <w:tr w:rsidR="00C83DAF" w:rsidRPr="00C83DAF" w14:paraId="4D3489F4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3369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074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12E4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FF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5AA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B4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CD8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4C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D93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34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8F0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11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9B8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23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155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DE2527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46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A4C2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F8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0E6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AC1A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341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D6D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BB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274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1B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29B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DA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DCB1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6C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1BE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2B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58EF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39711269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71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A2C3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ED5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D98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EF5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C2B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3B5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C3B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57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95B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EB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319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98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C87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79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F82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A7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9E3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039315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0B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5FB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337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845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3FB1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8AC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EBD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D5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5F58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51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A0B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00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418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E1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40A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93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3A4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C7A4B4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99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C77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5AE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EBF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53D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D50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251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670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44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5C6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21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BDF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F0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592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2C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A86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C5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1E9D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F02B1EE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72F8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FE4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85C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 xml:space="preserve">Prihodi po posebnim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C1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32D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36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BC0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27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E2E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14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06D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30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C8C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59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C2E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7.000,00</w:t>
            </w:r>
          </w:p>
        </w:tc>
      </w:tr>
      <w:tr w:rsidR="00C83DAF" w:rsidRPr="00C83DAF" w14:paraId="1549C0E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E0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A6E0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F0C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03E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277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DBC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67C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F9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D16F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4B9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248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3D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FAB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2D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1F8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29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AF0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</w:tr>
      <w:tr w:rsidR="00C83DAF" w:rsidRPr="00C83DAF" w14:paraId="4A2BD422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45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F47D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028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46F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305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D80A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86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4EB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5.893,84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C5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994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68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D7E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62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DA7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90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433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81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5640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</w:tr>
      <w:tr w:rsidR="00C83DAF" w:rsidRPr="00C83DAF" w14:paraId="02D5A43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09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6857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CF9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B7E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5C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998C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4BA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125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06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EB3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F8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919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15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2D76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D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4FE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F52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9D5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E6DF39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9371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F27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C241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031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D56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133,51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3C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245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E9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9EE9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DC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4AFE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F0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106E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10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A60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</w:tr>
      <w:tr w:rsidR="00C83DAF" w:rsidRPr="00C83DAF" w14:paraId="28BE5A6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E4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5BEA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0A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E30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808F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E21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72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0E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084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E0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3A8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EE5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8CC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36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ECE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61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395D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</w:tr>
      <w:tr w:rsidR="00C83DAF" w:rsidRPr="00C83DAF" w14:paraId="7113ECB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D0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92E1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9BC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C0B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23F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6964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D9F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C7B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133,51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9B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685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63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6E7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B6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E3E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A9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13C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D1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979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</w:tr>
      <w:tr w:rsidR="00C83DAF" w:rsidRPr="00C83DAF" w14:paraId="63543EB4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DCC2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33EB92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KOMUNALNA INFRASTRUK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1E9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EC3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1.155.060,29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ED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C40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6.339.000,00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454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32B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3.933.250,00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5A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5D5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62,05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87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1B4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1.129.422,89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E5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37A8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919.422,89</w:t>
            </w:r>
          </w:p>
        </w:tc>
      </w:tr>
      <w:tr w:rsidR="00C83DAF" w:rsidRPr="00C83DAF" w14:paraId="2BE13F65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664F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48D49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UREĐENJE I IZGRADNJA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1C0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141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185.739,33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F9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4EC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87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BC1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168.750,00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98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855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101,05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7B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0988B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B2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33E4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6C7BA502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9D87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023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994E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66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470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185.739,33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34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1CE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FC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46B7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128.750,00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25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3630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110,04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5E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590B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C2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CAB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7783384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24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2A7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338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BA1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890C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E1A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E9D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114.570,14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35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B9B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F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30B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128.750,00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81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8D5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20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5A57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85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EEF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046D4F2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F1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F29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84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A05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3D5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D405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235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BBE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114.570,14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1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AAC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45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C3A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128.750,00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5E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4596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59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4786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B1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597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05C931D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B9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43D8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EA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E91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E5F5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5EB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AE2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71.169,19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8B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8E6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92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BA9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04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212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5B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2F8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1C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2A6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B8F2F1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12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ABD0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CB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6C2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74E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FAB9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71C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51E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71.169,19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90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2ED4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AB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CB4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68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0CD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6E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A9B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E0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BFA0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7FAD29D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EA63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D85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635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19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D68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C4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4DC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D6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0F1A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40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3CA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8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645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B7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92F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D707B7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AB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2442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FBF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C36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3D33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5A9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F63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5C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C5B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9E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62F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CB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1F5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2C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41C1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B8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800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3223D10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4B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E30C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6E7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280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132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17AE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276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7E1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D7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FD4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03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20DB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CD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6D3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23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762E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C5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542B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5453160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774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5D6927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UREĐ. I IZGRADNJA 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5BF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AE0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643.213,38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4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F01C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98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91B1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1.782.500,00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8A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BB68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100,71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B5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33D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74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EB0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495.000,00</w:t>
            </w:r>
          </w:p>
        </w:tc>
      </w:tr>
      <w:tr w:rsidR="00C83DAF" w:rsidRPr="00C83DAF" w14:paraId="3A137BE5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4085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C57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1D6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C0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9B9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333.769,05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A3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A28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49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E20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5A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0FB9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28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9CC8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21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4E1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3D8B4C1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D9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776D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D16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1D5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1D87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8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F152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139.552,38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2E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9CD7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F1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F9E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4B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9B70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27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0A6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38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9F1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75C9BD5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4F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8FF0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06A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47F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F99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7DF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531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A09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139.552,38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73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53F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91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1A9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A5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4A95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12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D53F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3D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742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</w:tr>
      <w:tr w:rsidR="00C83DAF" w:rsidRPr="00C83DAF" w14:paraId="7BDD9BA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2D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186D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7C6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D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A3C7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A49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CABA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194.216,67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7F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DAD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69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EBE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C5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1BCB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53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E81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45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7A5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164B3DD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09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661E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BFA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3B7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11B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045A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977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AB5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194.216,67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55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0EF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8E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E9C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8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5CD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0C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1E3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56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D4B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2D331C7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F95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65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DC66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626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966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175.044,33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F6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120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EE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12A9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A9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D95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5D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C44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AD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9257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225.000,00</w:t>
            </w:r>
          </w:p>
        </w:tc>
      </w:tr>
      <w:tr w:rsidR="00C83DAF" w:rsidRPr="00C83DAF" w14:paraId="33144FE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FB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A5BD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E1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A9B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A78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EFA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63C7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175.044,33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CB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91A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1E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F05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E9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BA9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43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6362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DD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020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225.000,00</w:t>
            </w:r>
          </w:p>
        </w:tc>
      </w:tr>
      <w:tr w:rsidR="00C83DAF" w:rsidRPr="00C83DAF" w14:paraId="5F064F6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D3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9BD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38E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B48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61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6BFF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00A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901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151.102,68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34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5A51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26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504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B2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257F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DE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01A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4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264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</w:tr>
      <w:tr w:rsidR="00C83DAF" w:rsidRPr="00C83DAF" w14:paraId="223ECE6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1F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2841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3A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D96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423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65D9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94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A2C4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23.941,65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61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6E3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E6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241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5A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E6AF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3D0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930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94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31E5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</w:tr>
      <w:tr w:rsidR="00C83DAF" w:rsidRPr="00C83DAF" w14:paraId="29938D13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FEF0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85B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075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70B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DA3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AE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5392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7F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AAEC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AD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CDA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5F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1D89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90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60A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190.000,00</w:t>
            </w:r>
          </w:p>
        </w:tc>
      </w:tr>
      <w:tr w:rsidR="00C83DAF" w:rsidRPr="00C83DAF" w14:paraId="725C162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D4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6518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84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C7D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219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3CB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F23E3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19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7DD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3E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13F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4A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62C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1A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839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2C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17C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190.000,00</w:t>
            </w:r>
          </w:p>
        </w:tc>
      </w:tr>
      <w:tr w:rsidR="00C83DAF" w:rsidRPr="00C83DAF" w14:paraId="353A7EC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D7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C90E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D1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04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86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CF19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7B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760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134.400,00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8E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43C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74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A78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4F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715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1C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F20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D2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6EDD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190.000,00</w:t>
            </w:r>
          </w:p>
        </w:tc>
      </w:tr>
      <w:tr w:rsidR="00C83DAF" w:rsidRPr="00C83DAF" w14:paraId="0D23F7F1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E5EB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A100803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824D58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IZGRADNJA POSLOVNEN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21E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0E1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45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02E5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65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C15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7D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3341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29,17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B4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315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FA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FAD9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369A573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B89D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5DF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5AA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59D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00B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27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E2A0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1C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831E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02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220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F2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760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5F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AAC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398326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C9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D0CE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E8B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66F0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6DBB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66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E0A1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45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730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12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690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05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8F4B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4E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74B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FC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7091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656A2D2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B4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B8C6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CEC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FBF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11B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265C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BFF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C28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1C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8AC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4D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028D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52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5C51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5F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D50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F3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7FA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EE70D65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10BD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D7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748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D8D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004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6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9EE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9E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BDE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40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72C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87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4AF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41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F28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10CA49B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B2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499E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DF9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EE2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55F1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11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67B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83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AB3F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6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909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5F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7FC5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54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15E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52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119D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558A4D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A9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E0E6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9CF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144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E2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8039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AE2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7C0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84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47C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DC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CA4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5B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A75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4A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994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2D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834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6088997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9553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A100804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506783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UREĐ. I IZGR.POSL.I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BFE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B127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175.773,73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8B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E4A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2.717.000,00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0B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DEB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1.187.000,00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04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38E7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43,69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83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6FBF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B1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A31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165.000,00</w:t>
            </w:r>
          </w:p>
        </w:tc>
      </w:tr>
      <w:tr w:rsidR="00C83DAF" w:rsidRPr="00C83DAF" w14:paraId="21CEE796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3291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86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50E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EC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B0BB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171.945,99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0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6EC1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7D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606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1.185.000,00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EA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2AD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97,53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AC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FDB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EF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1ED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100.000,00</w:t>
            </w:r>
          </w:p>
        </w:tc>
      </w:tr>
      <w:tr w:rsidR="00C83DAF" w:rsidRPr="00C83DAF" w14:paraId="4CEBE967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2F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CAC9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94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65E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A620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433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EB1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67.528,79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3E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E55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E0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557A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09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A6F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8F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1914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CE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B8D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117FC0F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F7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3BBB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393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FBD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DAF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025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3FB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5B2C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67.528,79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B5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C19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2D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6AE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BA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9B56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F8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2FB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06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ED1A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0AA934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82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5159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143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242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C990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59F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8150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104.417,20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AF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B3FE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EC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BA1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1.105.000,00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BF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C64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97,36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F6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ABCB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E1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B48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</w:tr>
      <w:tr w:rsidR="00C83DAF" w:rsidRPr="00C83DAF" w14:paraId="4EBC5F8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4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2554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D4E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7C5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6C0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EDCE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332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D75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38.523,75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EB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3F59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CBB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6EB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BE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105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306,06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66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1F470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49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FC8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</w:tr>
      <w:tr w:rsidR="00C83DAF" w:rsidRPr="00C83DAF" w14:paraId="781E735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5C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130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89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83A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FC5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FDC8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57B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3013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65.893,45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1B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466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35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705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F1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C6C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61,86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02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BD8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50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841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65.000,00</w:t>
            </w:r>
          </w:p>
        </w:tc>
      </w:tr>
      <w:tr w:rsidR="00C83DAF" w:rsidRPr="00C83DAF" w14:paraId="3D411CF4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B59F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740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C2BA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8FF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319B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3.827,74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7E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BD4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AF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482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89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14A2B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2F5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CF5B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36E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D361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65.000,00</w:t>
            </w:r>
          </w:p>
        </w:tc>
      </w:tr>
      <w:tr w:rsidR="00C83DAF" w:rsidRPr="00C83DAF" w14:paraId="02348B6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95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2BF6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33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C26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3EB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81A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6A9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3.827,74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13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3D01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72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4FC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79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E70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50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851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C9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4961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65.000,00</w:t>
            </w:r>
          </w:p>
        </w:tc>
      </w:tr>
      <w:tr w:rsidR="00C83DAF" w:rsidRPr="00C83DAF" w14:paraId="0569505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B8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77F8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0F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567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228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ADAC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EB8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E419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3.827,74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D9B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E0A5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8D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409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3B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14D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2F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9BF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81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FA2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65.000,00</w:t>
            </w:r>
          </w:p>
        </w:tc>
      </w:tr>
      <w:tr w:rsidR="00C83DAF" w:rsidRPr="00C83DAF" w14:paraId="12270018" w14:textId="77777777" w:rsidTr="00C83DAF">
        <w:trPr>
          <w:trHeight w:val="282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C4F0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D00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D51C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Izvanproračunski fon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E4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CF9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6D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48A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2D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64C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C7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07B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C2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688D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0C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5BC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21559B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4B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88C7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38C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17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7D69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38F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92FB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BD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902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51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17A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39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D9A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B0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3C4D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C5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A87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E2C4B0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79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7440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F8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E9F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BB7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8AA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CE8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6A2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2E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96C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1D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BCA2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62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FDE2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BC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C90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C0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526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7F10169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6C4E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A100805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9FB98D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KAPIT.ULAGANJA-OPREM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7DA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9801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83.588,85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AE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C8E9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87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177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CB7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701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B5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AA9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8B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BBD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</w:tr>
      <w:tr w:rsidR="00C83DAF" w:rsidRPr="00C83DAF" w14:paraId="177845F2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FD7E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D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70E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C1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D5E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83.588,85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9F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78B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06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327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42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AA4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120,20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FA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7D3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B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DF5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35.000,00</w:t>
            </w:r>
          </w:p>
        </w:tc>
      </w:tr>
      <w:tr w:rsidR="00C83DAF" w:rsidRPr="00C83DAF" w14:paraId="41DAA61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6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6D93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0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90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FA5E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5B0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F7D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83.588,85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F0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0FD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42B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6897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97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9231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88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2863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BC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A24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</w:tr>
      <w:tr w:rsidR="00C83DAF" w:rsidRPr="00C83DAF" w14:paraId="5F24B0F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A9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DAD6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81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0D1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51E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A764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B6C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5B0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83.588,85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78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B11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F8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409B8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26A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730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A2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59D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14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38D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35.000,00</w:t>
            </w:r>
          </w:p>
        </w:tc>
      </w:tr>
      <w:tr w:rsidR="00C83DAF" w:rsidRPr="00C83DAF" w14:paraId="3C205534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4BF1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A100806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4433E9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SANACIJA KOMUNALNOG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85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753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D6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300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0D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D9C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9A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D62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61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BE3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2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7486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6E558F3" w14:textId="77777777" w:rsidTr="00C83DAF">
        <w:trPr>
          <w:trHeight w:val="282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18CE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1C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E513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03B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193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A6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F6D2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B5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9C5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D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E18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45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7FC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91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11B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134C7B5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0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A15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104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639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971B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B16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FA0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08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26A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FA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992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8D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1B8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CD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64E8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DD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B147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194E74F5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59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8B2B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670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E9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FA3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9FE1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EB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545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A3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CF7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32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40F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52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5447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F2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4BD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EC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CA5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2B3AD500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9A9C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A100807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C22274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 xml:space="preserve">UREĐ., ODRŽAVANJE I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CA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5E5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13.745,00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2C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0F3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A92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0821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20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DE2D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91,74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D04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181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431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032F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54.422,89</w:t>
            </w:r>
          </w:p>
        </w:tc>
      </w:tr>
      <w:tr w:rsidR="00C83DAF" w:rsidRPr="00C83DAF" w14:paraId="012E9F6B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A18A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6C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9DC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7D5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B38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3.806,25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24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E30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55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4D9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7E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0F7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00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1EA4A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AC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F76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373E80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6EE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AC75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B45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2FE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8F49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95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6CE3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3.806,25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23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DB2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505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B45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FF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C45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FC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062E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CD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9D88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715CAF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A8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CE4B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B7D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BD9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7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9597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0B2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752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3.806,25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4F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357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9F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A8E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6C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0AD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27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45A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0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D1A0E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5D38C67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8C0B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36C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C5C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6C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B26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9.938,75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3A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B196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7F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4FB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6C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225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52,38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F1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7CBD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54.422,89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18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9E3E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54.422,89</w:t>
            </w:r>
          </w:p>
        </w:tc>
      </w:tr>
      <w:tr w:rsidR="00C83DAF" w:rsidRPr="00C83DAF" w14:paraId="336AC5CB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47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B6C4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5E2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8B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6DA9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E43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DE2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9.938,75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72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2D218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D9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25E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F9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03C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595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BAE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33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6BF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63A90EA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CE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758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9F1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E56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F11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CFA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B4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910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9.938,75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F3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B1D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0D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8E2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03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F00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81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48E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67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87D3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</w:tr>
      <w:tr w:rsidR="00C83DAF" w:rsidRPr="00C83DAF" w14:paraId="5338E5D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35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7BEC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DF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85A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E2D5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21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01B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A1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33B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6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5B8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27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369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2C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52A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53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1F2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14.422,89</w:t>
            </w:r>
          </w:p>
        </w:tc>
      </w:tr>
      <w:tr w:rsidR="00C83DAF" w:rsidRPr="00C83DAF" w14:paraId="3EFD08C1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4C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1BFC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3D8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D31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F76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F496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98A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4322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14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764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88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7373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7C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1A6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53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82DC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14.422,89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B5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8CA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14.422,89</w:t>
            </w:r>
          </w:p>
        </w:tc>
      </w:tr>
      <w:tr w:rsidR="00C83DAF" w:rsidRPr="00C83DAF" w14:paraId="0A5BFCC3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5A37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A100808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69CCD6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UREĐ. I IZGRADNJA OS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5CC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064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B7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898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2F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32D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3F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E9C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79,17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4D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082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A2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52C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</w:tr>
      <w:tr w:rsidR="00C83DAF" w:rsidRPr="00C83DAF" w14:paraId="6503F088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C6CA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214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94A8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D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7E2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0E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C80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AB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3BE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92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34A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79,17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B3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2B9FB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E1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545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90.000,00</w:t>
            </w:r>
          </w:p>
        </w:tc>
      </w:tr>
      <w:tr w:rsidR="00C83DAF" w:rsidRPr="00C83DAF" w14:paraId="7C60C99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7E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697F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F91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7B5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9655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A50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2149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129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FF3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F6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6CE8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D9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3EF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4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F09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13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DE61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4EFE207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40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DB49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824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E3F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8D2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A2ED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E7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B46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6EF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E022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8F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1B7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80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1E3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23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014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CE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3659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7C450BA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16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9E6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AC8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138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7F82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253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3C7C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0CE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D6CF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B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EB9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CE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D3FB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92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9BE3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7F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1CA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</w:tr>
      <w:tr w:rsidR="00C83DAF" w:rsidRPr="00C83DAF" w14:paraId="5241AC3D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D8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3F97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480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5A2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B48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6614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D08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204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78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36EB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82B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E05B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EF1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802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AB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808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3D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476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8FDADC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877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F8C6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CB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021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571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0F2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0E0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2C5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12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6AAC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E9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1AD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1B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9D5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22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264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2D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E75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</w:tr>
      <w:tr w:rsidR="00C83DAF" w:rsidRPr="00C83DAF" w14:paraId="1AE90C42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038E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E94DE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PROVEDBA LOKALNIH IZ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83C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DC70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172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7870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32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CEB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D7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00D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79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C7F6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1A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2808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15DAF367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8111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A100901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405D5F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PROVEDBA LOKALNIH IZ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0AF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84D7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BD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997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78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4EA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AC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E9D3C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C3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A48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19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4311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E99B624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87FE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61D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65E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0A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53C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00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FFCE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9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7CE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B8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C3F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06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009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E9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E0EC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A112981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78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CE51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75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DF6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7D57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84D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A984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EC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0C83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8FC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2375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9B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B01D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1B4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C3C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0AC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F57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309A99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234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0972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F2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684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CD6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EBF2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54F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CD7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9E7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D60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DD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491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75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7CE29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23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1F85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F3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9C1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C556178" w14:textId="77777777" w:rsidTr="00C83DAF">
        <w:trPr>
          <w:trHeight w:val="28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36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544B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C4F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498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1F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1ED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AA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ED5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AC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812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21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9F61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904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3A4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5E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DBD4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F5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8DA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21BDD7F6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8F85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AB0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9071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493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23F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96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5CF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E0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E82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B15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289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175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FC2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E9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980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36B4969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B5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BBF1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3BE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2FF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ED3C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47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D435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1A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AB6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3F5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597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A5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7F2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58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15E7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31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EEC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27492FFD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FB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611A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1EB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6E7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1F2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5BC5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476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DAA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F0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E1F4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72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7304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AC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848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73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E583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F2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3B8E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6B9568AF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2CDF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756504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PRORAČUNSKI KORISNIK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846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20C5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418.689,75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734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3530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2E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703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650.061,06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CC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EBC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F1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792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682.564,12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890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B284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715.067,17</w:t>
            </w:r>
          </w:p>
        </w:tc>
      </w:tr>
      <w:tr w:rsidR="00C83DAF" w:rsidRPr="00C83DAF" w14:paraId="72785ABE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DFEA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467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25D9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FDD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3CDD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315.756,18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9B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4A11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449.286,92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1D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AC3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548.962,00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B4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EDC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122,19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BF9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447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518.103,10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A9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C2C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542.774,68</w:t>
            </w:r>
          </w:p>
        </w:tc>
      </w:tr>
      <w:tr w:rsidR="00C83DAF" w:rsidRPr="00C83DAF" w14:paraId="31C37583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E307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58C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823A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Vlastiti prihodi pro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BBD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013A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100.245,96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C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A2B0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D6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FAD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AB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079B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D5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9BF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160.926,30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94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C76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168.589,45</w:t>
            </w:r>
          </w:p>
        </w:tc>
      </w:tr>
      <w:tr w:rsidR="00C83DAF" w:rsidRPr="00C83DAF" w14:paraId="3F87402F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0010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31B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8309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364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AB7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2.687,61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33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C78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CE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515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3.366,40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1C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EDFB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112,51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4B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3813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3.534,72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7C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7244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3.703,04</w:t>
            </w:r>
          </w:p>
        </w:tc>
      </w:tr>
      <w:tr w:rsidR="00C83DAF" w:rsidRPr="00C83DAF" w14:paraId="25FA3E48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6321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2ACDFE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REDOVNA DJELATNOST D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175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E7E7D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418.689,75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A8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1F9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DE6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20C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650.061,06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3B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23EC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406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9F5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682.564,12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802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582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715.067,17</w:t>
            </w:r>
          </w:p>
        </w:tc>
      </w:tr>
      <w:tr w:rsidR="00C83DAF" w:rsidRPr="00C83DAF" w14:paraId="010FFE42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40DA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3FD5E3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FINANCIRANJE REDOVNE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6E6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FD8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393.468,45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2F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14F7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513.097,18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97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87FB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614.137,70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06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F52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119,69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04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EBA2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643.077,23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EB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2D20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673.699,95</w:t>
            </w:r>
          </w:p>
        </w:tc>
      </w:tr>
      <w:tr w:rsidR="00C83DAF" w:rsidRPr="00C83DAF" w14:paraId="3F047507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9E7C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2AF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3315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371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528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292.263,67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29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C35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421.944,28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8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7A2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514.709,04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E92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78D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121,99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BBA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C3A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480.383,57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A1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613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503.258,98</w:t>
            </w:r>
          </w:p>
        </w:tc>
      </w:tr>
      <w:tr w:rsidR="00C83DAF" w:rsidRPr="00C83DAF" w14:paraId="2C33661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57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8A7D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F81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155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7F21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F7A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CDF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292.263,67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05D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746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421.944,28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DE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80A9B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514.709,04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01F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324F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121,99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C3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1FCE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480.383,57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91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F251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503.258,98</w:t>
            </w:r>
          </w:p>
        </w:tc>
      </w:tr>
      <w:tr w:rsidR="00C83DAF" w:rsidRPr="00C83DAF" w14:paraId="4167A028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1B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B0E1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1A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D4D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E7B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24C8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7F9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F5A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263.324,76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80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47F5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394.353,52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2A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BF11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460.874,56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AF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157B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116,87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0EE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F43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480.383,57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83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BB8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503.258,98</w:t>
            </w:r>
          </w:p>
        </w:tc>
      </w:tr>
      <w:tr w:rsidR="00C83DAF" w:rsidRPr="00C83DAF" w14:paraId="52734A0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EE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5F67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943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D3F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2CA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624A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364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699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28.938,91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488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61F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27.590,76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34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835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53.834,48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C0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84E5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195,12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30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E65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340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B9D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45AA3E1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AB65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223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491A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Vlastiti prihodi pro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000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DC0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99.794,16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AA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2644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9F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69C7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97.732,66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74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2F0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109,25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59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1A46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160.926,30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D39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E2F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168.589,45</w:t>
            </w:r>
          </w:p>
        </w:tc>
      </w:tr>
      <w:tr w:rsidR="00C83DAF" w:rsidRPr="00C83DAF" w14:paraId="3EB103E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93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62D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DC6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472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5D1A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8F2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931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99.794,16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9CC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E905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87.456,90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C1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113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95.532,66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7C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46E73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109,23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884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A37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158.616,30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829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AFE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166.169,45</w:t>
            </w:r>
          </w:p>
        </w:tc>
      </w:tr>
      <w:tr w:rsidR="00C83DAF" w:rsidRPr="00C83DAF" w14:paraId="75C46F04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89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75D5F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B0A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81F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AAB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299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282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D50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8.173,35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2F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8B5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C7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35CA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9C2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17F6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4A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951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3.534,72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5C2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EF2C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3.703,04</w:t>
            </w:r>
          </w:p>
        </w:tc>
      </w:tr>
      <w:tr w:rsidR="00C83DAF" w:rsidRPr="00C83DAF" w14:paraId="763DDD2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EB8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F9CA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306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67D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7D5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B80F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625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F4D5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90.596,57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E31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43A79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86.446,90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9C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067B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94.282,66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059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305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109,06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FD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FA8E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153.769,08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7C2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BBEA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161.091,41</w:t>
            </w:r>
          </w:p>
        </w:tc>
      </w:tr>
      <w:tr w:rsidR="00C83DAF" w:rsidRPr="00C83DAF" w14:paraId="182DB89A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8B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8CEB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02A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0D9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785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40EE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717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D47C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1.024,24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BF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4EF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21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C80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06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A6BD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123,76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316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918D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1.312,50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290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21D67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1.375,00</w:t>
            </w:r>
          </w:p>
        </w:tc>
      </w:tr>
      <w:tr w:rsidR="00C83DAF" w:rsidRPr="00C83DAF" w14:paraId="16984AB0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9AD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46BC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395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9C5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6985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EAB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B905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60F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A65A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938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8BC8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556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FC9D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CA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83C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2.310,00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F20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D55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2.420,00</w:t>
            </w:r>
          </w:p>
        </w:tc>
      </w:tr>
      <w:tr w:rsidR="00C83DAF" w:rsidRPr="00C83DAF" w14:paraId="4FCE3FCB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06D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2770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DFB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B5C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BF1B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5358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DAF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03AB1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732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8E12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798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099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1DA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69E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905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46A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2.310,00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D5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FBDB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2.420,00</w:t>
            </w:r>
          </w:p>
        </w:tc>
      </w:tr>
      <w:tr w:rsidR="00C83DAF" w:rsidRPr="00C83DAF" w14:paraId="6EAF3940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223A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1CB3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FDBD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892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2444C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1.410,62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70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754B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36C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79C1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7E8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F770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544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B467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F8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DF2C3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17BEA12D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4A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F93C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AF1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5DA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C788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EC9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87D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1.410,62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9B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7E2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C9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0F81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D08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0102B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DB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40C11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CCF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322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5574773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02C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883E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DE7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13A8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F61D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877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73F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D8F4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1.410,62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C5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E8B02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040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5CF3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436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3BED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C6F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742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44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59C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41DECE04" w14:textId="77777777" w:rsidTr="00C83DAF">
        <w:trPr>
          <w:trHeight w:val="274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F68F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A3BA3C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FINANCIRANJE REDOVNE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CC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CCD8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25.221,30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879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F73A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28.638,64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0E8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D3FF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35.923,36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673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053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125,44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765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8D1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39.486,89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48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D9B41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41.367,22</w:t>
            </w:r>
          </w:p>
        </w:tc>
      </w:tr>
      <w:tr w:rsidR="00C83DAF" w:rsidRPr="00C83DAF" w14:paraId="0ED52331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24C5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6E9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86D4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1A6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1D00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23.492,51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9A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2E6E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27.342,64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07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5F24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34.252,96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65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6CCD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125,27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923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E81A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37.719,53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9B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BCA8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39.515,70</w:t>
            </w:r>
          </w:p>
        </w:tc>
      </w:tr>
      <w:tr w:rsidR="00C83DAF" w:rsidRPr="00C83DAF" w14:paraId="2B5936FC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BE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5B67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2B8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940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30DB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D7C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D28D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23.492,51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8C6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A61F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27.342,64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37A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A98A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34.252,96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15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AE3F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125,27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D4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D392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37.719,53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4C3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39DC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39.515,70</w:t>
            </w:r>
          </w:p>
        </w:tc>
      </w:tr>
      <w:tr w:rsidR="00C83DAF" w:rsidRPr="00C83DAF" w14:paraId="6F546EF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2AE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DB31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44A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CFE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8A5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B245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02E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4483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21.876,18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E4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B14AD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24.632,16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F0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7BD3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30.407,36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D92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23F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123,45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6A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6E19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31.927,73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A3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B1A0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33.448,10</w:t>
            </w:r>
          </w:p>
        </w:tc>
      </w:tr>
      <w:tr w:rsidR="00C83DAF" w:rsidRPr="00C83DAF" w14:paraId="60FBD2C7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54A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8F4DE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A19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1FD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F40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A270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25C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D2F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1.616,33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2DE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168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2.710,48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E8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86C0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3.845,60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3E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5AD3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141,88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516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6B34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5.791,80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D8D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5D51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6.067,60</w:t>
            </w:r>
          </w:p>
        </w:tc>
      </w:tr>
      <w:tr w:rsidR="00C83DAF" w:rsidRPr="00C83DAF" w14:paraId="6F6ACF47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201D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B3D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C6E84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Vlastiti prihodi pro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79E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92C0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451,80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8FF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1A98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A61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D98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24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404A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19E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5F60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A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C739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7E49FCFE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C0D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7ECA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0E6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345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C22C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0E59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923B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451,80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932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B8DB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DD3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1F4E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02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D15B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CA6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F4297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34A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86A1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51794576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8E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67D8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5C4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98E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E8C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21AE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D14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E93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451,80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0D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2EA1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1A6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15F3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09B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E6567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EF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578F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A07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E2238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C83DAF" w:rsidRPr="00C83DAF" w14:paraId="0359A78C" w14:textId="77777777" w:rsidTr="00C83DAF">
        <w:trPr>
          <w:trHeight w:val="274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A96DC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4B5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9252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BC81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6865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1.276,99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A90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FE5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D08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4F4DD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1.670,40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40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B9BC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  <w:t>128,89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7D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8F24B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EC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B5E9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26439EE9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58A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F421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2B5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E39A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6471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F7E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D46F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1.276,99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2B3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C4FA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602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9F2B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1.670,40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FB5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7548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128,89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76F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87E87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743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1610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5FFAF273" w14:textId="77777777" w:rsidTr="00C83DAF">
        <w:trPr>
          <w:trHeight w:val="274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1C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66020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9606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B5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9C2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50BBD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1267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EAA7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1.276,99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A30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BD382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F5E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5A94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1.670,40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024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AF3BF2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128,89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A5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96E6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1.767,36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688A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07164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1.851,52</w:t>
            </w:r>
          </w:p>
        </w:tc>
      </w:tr>
      <w:tr w:rsidR="00C83DAF" w:rsidRPr="00C83DAF" w14:paraId="5FFA67CA" w14:textId="77777777" w:rsidTr="00C83DAF">
        <w:trPr>
          <w:trHeight w:val="87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1FE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0A55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2CC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B11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28B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46F4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E15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E919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238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B85EE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3.573.968,06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CDA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789D6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AE7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5996C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7.181.995,52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9DED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650D5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  <w:t>79,60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DD03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68991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3.487.584,01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5279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0BAC8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  <w:t>3.304.033,01</w:t>
            </w:r>
          </w:p>
        </w:tc>
      </w:tr>
      <w:tr w:rsidR="00C83DAF" w:rsidRPr="00C83DAF" w14:paraId="3A0D8D75" w14:textId="77777777" w:rsidTr="00C83DAF">
        <w:trPr>
          <w:trHeight w:val="19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A81F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6AC6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3301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779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C27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0F73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F5570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  <w:r w:rsidRPr="00C83DAF"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  <w:t>UKUPNO 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9F67" w14:textId="77777777" w:rsidR="00C83DAF" w:rsidRPr="00C83DAF" w:rsidRDefault="00C83DAF" w:rsidP="00C83D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F3A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3C1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A8F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D4662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ED8C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30CC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A807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0FE0A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BC3E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8850B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CDC2" w14:textId="77777777" w:rsidR="00C83DAF" w:rsidRPr="00C83DAF" w:rsidRDefault="00C83DAF" w:rsidP="00C8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98B8" w14:textId="77777777" w:rsidR="00C83DAF" w:rsidRPr="00C83DAF" w:rsidRDefault="00C83DAF" w:rsidP="00C83DA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1E4D4FAE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5F4EE40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D4B5815" w14:textId="77777777" w:rsidR="00C83DAF" w:rsidRDefault="00C83DAF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55342FB" w14:textId="77777777" w:rsidR="00D55CCD" w:rsidRDefault="00D55CCD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78D6AF0" w14:textId="182B48BA" w:rsidR="0091576D" w:rsidRPr="00921A02" w:rsidRDefault="00F12BF3" w:rsidP="00DD552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 xml:space="preserve">OBRAZLOŽENJE </w:t>
      </w:r>
      <w:r w:rsidR="00552152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PR</w:t>
      </w:r>
      <w:r w:rsidR="00174B36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O</w:t>
      </w:r>
      <w:r w:rsidR="0091576D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RAČUNA OPĆINE </w:t>
      </w:r>
      <w:r w:rsidR="000773E8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SIBINJ</w:t>
      </w:r>
      <w:r w:rsidR="004F7E87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D66DEA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ZA 20</w:t>
      </w:r>
      <w:r w:rsidR="00BA5F05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="00CD7F76">
        <w:rPr>
          <w:rFonts w:ascii="Times New Roman" w:hAnsi="Times New Roman" w:cs="Times New Roman"/>
          <w:b/>
          <w:iCs/>
          <w:sz w:val="24"/>
          <w:szCs w:val="24"/>
          <w:u w:val="single"/>
        </w:rPr>
        <w:t>6</w:t>
      </w:r>
      <w:r w:rsidR="0091576D"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. GODINU</w:t>
      </w:r>
    </w:p>
    <w:p w14:paraId="074C7FD6" w14:textId="77777777" w:rsidR="0091576D" w:rsidRPr="00921A02" w:rsidRDefault="0091576D" w:rsidP="00DD5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0F7F5" w14:textId="500E26C7" w:rsidR="0068780B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Općina </w:t>
      </w:r>
      <w:r w:rsidR="000773E8" w:rsidRPr="00921A02">
        <w:rPr>
          <w:rFonts w:ascii="Times New Roman" w:hAnsi="Times New Roman" w:cs="Times New Roman"/>
          <w:sz w:val="24"/>
          <w:szCs w:val="24"/>
        </w:rPr>
        <w:t>Sibinj</w:t>
      </w:r>
      <w:r w:rsidRPr="00921A02">
        <w:rPr>
          <w:rFonts w:ascii="Times New Roman" w:hAnsi="Times New Roman" w:cs="Times New Roman"/>
          <w:sz w:val="24"/>
          <w:szCs w:val="24"/>
        </w:rPr>
        <w:t xml:space="preserve"> je izradila pri</w:t>
      </w:r>
      <w:r w:rsidR="00AC7431" w:rsidRPr="00921A02">
        <w:rPr>
          <w:rFonts w:ascii="Times New Roman" w:hAnsi="Times New Roman" w:cs="Times New Roman"/>
          <w:sz w:val="24"/>
          <w:szCs w:val="24"/>
        </w:rPr>
        <w:t>jedlog Proračuna Općine za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CD7F76"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 godinu i projekcije pr</w:t>
      </w:r>
      <w:r w:rsidR="00BA5F05" w:rsidRPr="00921A02">
        <w:rPr>
          <w:rFonts w:ascii="Times New Roman" w:hAnsi="Times New Roman" w:cs="Times New Roman"/>
          <w:sz w:val="24"/>
          <w:szCs w:val="24"/>
        </w:rPr>
        <w:t>oračuna za 202</w:t>
      </w:r>
      <w:r w:rsidR="00CD7F76">
        <w:rPr>
          <w:rFonts w:ascii="Times New Roman" w:hAnsi="Times New Roman" w:cs="Times New Roman"/>
          <w:sz w:val="24"/>
          <w:szCs w:val="24"/>
        </w:rPr>
        <w:t>7</w:t>
      </w:r>
      <w:r w:rsidR="00BA5F05" w:rsidRPr="00921A02">
        <w:rPr>
          <w:rFonts w:ascii="Times New Roman" w:hAnsi="Times New Roman" w:cs="Times New Roman"/>
          <w:sz w:val="24"/>
          <w:szCs w:val="24"/>
        </w:rPr>
        <w:t>. i 202</w:t>
      </w:r>
      <w:r w:rsidR="00CD7F76">
        <w:rPr>
          <w:rFonts w:ascii="Times New Roman" w:hAnsi="Times New Roman" w:cs="Times New Roman"/>
          <w:sz w:val="24"/>
          <w:szCs w:val="24"/>
        </w:rPr>
        <w:t>8</w:t>
      </w:r>
      <w:r w:rsidR="0068780B" w:rsidRPr="00921A02">
        <w:rPr>
          <w:rFonts w:ascii="Times New Roman" w:hAnsi="Times New Roman" w:cs="Times New Roman"/>
          <w:sz w:val="24"/>
          <w:szCs w:val="24"/>
        </w:rPr>
        <w:t xml:space="preserve">. </w:t>
      </w:r>
      <w:r w:rsidR="00FD11F8" w:rsidRPr="00921A02">
        <w:rPr>
          <w:rFonts w:ascii="Times New Roman" w:hAnsi="Times New Roman" w:cs="Times New Roman"/>
          <w:sz w:val="24"/>
          <w:szCs w:val="24"/>
        </w:rPr>
        <w:t>g</w:t>
      </w:r>
      <w:r w:rsidR="0068780B" w:rsidRPr="00921A02">
        <w:rPr>
          <w:rFonts w:ascii="Times New Roman" w:hAnsi="Times New Roman" w:cs="Times New Roman"/>
          <w:sz w:val="24"/>
          <w:szCs w:val="24"/>
        </w:rPr>
        <w:t>odinu, u skladu s odredbama Zakona o pr</w:t>
      </w:r>
      <w:r w:rsidR="00BA5F05" w:rsidRPr="00921A02">
        <w:rPr>
          <w:rFonts w:ascii="Times New Roman" w:hAnsi="Times New Roman" w:cs="Times New Roman"/>
          <w:sz w:val="24"/>
          <w:szCs w:val="24"/>
        </w:rPr>
        <w:t>oračunu (N.N.br.144/21</w:t>
      </w:r>
      <w:r w:rsidR="0068780B" w:rsidRPr="00921A02">
        <w:rPr>
          <w:rFonts w:ascii="Times New Roman" w:hAnsi="Times New Roman" w:cs="Times New Roman"/>
          <w:sz w:val="24"/>
          <w:szCs w:val="24"/>
        </w:rPr>
        <w:t>.) koje se odnose na izradu proračuna, Smjernicama i uputama Ministarstva financija za izradu proračuna jedinica lokalne i područne (regional</w:t>
      </w:r>
      <w:r w:rsidR="00AC7431" w:rsidRPr="00921A02">
        <w:rPr>
          <w:rFonts w:ascii="Times New Roman" w:hAnsi="Times New Roman" w:cs="Times New Roman"/>
          <w:sz w:val="24"/>
          <w:szCs w:val="24"/>
        </w:rPr>
        <w:t>ne) samouprave za razdoblje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CD7F76">
        <w:rPr>
          <w:rFonts w:ascii="Times New Roman" w:hAnsi="Times New Roman" w:cs="Times New Roman"/>
          <w:sz w:val="24"/>
          <w:szCs w:val="24"/>
        </w:rPr>
        <w:t>6</w:t>
      </w:r>
      <w:r w:rsidR="00AC7431" w:rsidRPr="00921A02">
        <w:rPr>
          <w:rFonts w:ascii="Times New Roman" w:hAnsi="Times New Roman" w:cs="Times New Roman"/>
          <w:sz w:val="24"/>
          <w:szCs w:val="24"/>
        </w:rPr>
        <w:t>.-202</w:t>
      </w:r>
      <w:r w:rsidR="00CD7F76">
        <w:rPr>
          <w:rFonts w:ascii="Times New Roman" w:hAnsi="Times New Roman" w:cs="Times New Roman"/>
          <w:sz w:val="24"/>
          <w:szCs w:val="24"/>
        </w:rPr>
        <w:t>8</w:t>
      </w:r>
      <w:r w:rsidR="0068780B" w:rsidRPr="00921A02">
        <w:rPr>
          <w:rFonts w:ascii="Times New Roman" w:hAnsi="Times New Roman" w:cs="Times New Roman"/>
          <w:sz w:val="24"/>
          <w:szCs w:val="24"/>
        </w:rPr>
        <w:t>. godine, te vlastitih procjena pojedinih prihoda i rashoda, koje s</w:t>
      </w:r>
      <w:r w:rsidR="007273C4">
        <w:rPr>
          <w:rFonts w:ascii="Times New Roman" w:hAnsi="Times New Roman" w:cs="Times New Roman"/>
          <w:sz w:val="24"/>
          <w:szCs w:val="24"/>
        </w:rPr>
        <w:t>u</w:t>
      </w:r>
      <w:r w:rsidR="0068780B" w:rsidRPr="00921A02">
        <w:rPr>
          <w:rFonts w:ascii="Times New Roman" w:hAnsi="Times New Roman" w:cs="Times New Roman"/>
          <w:sz w:val="24"/>
          <w:szCs w:val="24"/>
        </w:rPr>
        <w:t xml:space="preserve"> temelj za izvršavanje Proraču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na Općine </w:t>
      </w:r>
      <w:r w:rsidR="000773E8" w:rsidRPr="00921A02">
        <w:rPr>
          <w:rFonts w:ascii="Times New Roman" w:hAnsi="Times New Roman" w:cs="Times New Roman"/>
          <w:sz w:val="24"/>
          <w:szCs w:val="24"/>
        </w:rPr>
        <w:t>Sibinj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 u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357D81">
        <w:rPr>
          <w:rFonts w:ascii="Times New Roman" w:hAnsi="Times New Roman" w:cs="Times New Roman"/>
          <w:sz w:val="24"/>
          <w:szCs w:val="24"/>
        </w:rPr>
        <w:t>6</w:t>
      </w:r>
      <w:r w:rsidR="0068780B" w:rsidRPr="00921A02">
        <w:rPr>
          <w:rFonts w:ascii="Times New Roman" w:hAnsi="Times New Roman" w:cs="Times New Roman"/>
          <w:sz w:val="24"/>
          <w:szCs w:val="24"/>
        </w:rPr>
        <w:t xml:space="preserve">. </w:t>
      </w:r>
      <w:r w:rsidR="00822FB7" w:rsidRPr="00921A02">
        <w:rPr>
          <w:rFonts w:ascii="Times New Roman" w:hAnsi="Times New Roman" w:cs="Times New Roman"/>
          <w:sz w:val="24"/>
          <w:szCs w:val="24"/>
        </w:rPr>
        <w:t>g</w:t>
      </w:r>
      <w:r w:rsidR="0068780B" w:rsidRPr="00921A02">
        <w:rPr>
          <w:rFonts w:ascii="Times New Roman" w:hAnsi="Times New Roman" w:cs="Times New Roman"/>
          <w:sz w:val="24"/>
          <w:szCs w:val="24"/>
        </w:rPr>
        <w:t>odinu.</w:t>
      </w:r>
    </w:p>
    <w:p w14:paraId="17C522DC" w14:textId="4208E2F9" w:rsidR="0091576D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Proračunom se omogućava financiranje poslova u cilju ostvarivanja</w:t>
      </w:r>
      <w:r w:rsidR="0068780B" w:rsidRPr="00921A02">
        <w:rPr>
          <w:rFonts w:ascii="Times New Roman" w:hAnsi="Times New Roman" w:cs="Times New Roman"/>
          <w:sz w:val="24"/>
          <w:szCs w:val="24"/>
        </w:rPr>
        <w:t xml:space="preserve"> javnih potreba i prava stanovnika općine,</w:t>
      </w:r>
      <w:r w:rsidRPr="00921A02">
        <w:rPr>
          <w:rFonts w:ascii="Times New Roman" w:hAnsi="Times New Roman" w:cs="Times New Roman"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00D715E3" w14:textId="23495D35" w:rsidR="0091576D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Zakon o proračunu propisuje trogodišnji proračunsko planiranje, što znači da predstavničk</w:t>
      </w:r>
      <w:r w:rsidR="00AC7431" w:rsidRPr="00921A02">
        <w:rPr>
          <w:rFonts w:ascii="Times New Roman" w:hAnsi="Times New Roman" w:cs="Times New Roman"/>
          <w:sz w:val="24"/>
          <w:szCs w:val="24"/>
        </w:rPr>
        <w:t>o tijelo usvaja proračun za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357D81"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 xml:space="preserve">. godinu i projekcije </w:t>
      </w:r>
      <w:r w:rsidR="00AC7431" w:rsidRPr="00921A02">
        <w:rPr>
          <w:rFonts w:ascii="Times New Roman" w:hAnsi="Times New Roman" w:cs="Times New Roman"/>
          <w:sz w:val="24"/>
          <w:szCs w:val="24"/>
        </w:rPr>
        <w:t>za slijedeće dvije godine, 202</w:t>
      </w:r>
      <w:r w:rsidR="00357D81">
        <w:rPr>
          <w:rFonts w:ascii="Times New Roman" w:hAnsi="Times New Roman" w:cs="Times New Roman"/>
          <w:sz w:val="24"/>
          <w:szCs w:val="24"/>
        </w:rPr>
        <w:t>7</w:t>
      </w:r>
      <w:r w:rsidR="00AC7431" w:rsidRPr="00921A02">
        <w:rPr>
          <w:rFonts w:ascii="Times New Roman" w:hAnsi="Times New Roman" w:cs="Times New Roman"/>
          <w:sz w:val="24"/>
          <w:szCs w:val="24"/>
        </w:rPr>
        <w:t>. i 202</w:t>
      </w:r>
      <w:r w:rsidR="00357D81">
        <w:rPr>
          <w:rFonts w:ascii="Times New Roman" w:hAnsi="Times New Roman" w:cs="Times New Roman"/>
          <w:sz w:val="24"/>
          <w:szCs w:val="24"/>
        </w:rPr>
        <w:t>8</w:t>
      </w:r>
      <w:r w:rsidRPr="00921A02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566F4F46" w14:textId="389C9F2F" w:rsidR="0091576D" w:rsidRPr="00921A02" w:rsidRDefault="00AC7431" w:rsidP="003E6E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Proračun za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357D81">
        <w:rPr>
          <w:rFonts w:ascii="Times New Roman" w:hAnsi="Times New Roman" w:cs="Times New Roman"/>
          <w:sz w:val="24"/>
          <w:szCs w:val="24"/>
        </w:rPr>
        <w:t>6</w:t>
      </w:r>
      <w:r w:rsidR="0091576D" w:rsidRPr="00921A02">
        <w:rPr>
          <w:rFonts w:ascii="Times New Roman" w:hAnsi="Times New Roman" w:cs="Times New Roman"/>
          <w:sz w:val="24"/>
          <w:szCs w:val="24"/>
        </w:rPr>
        <w:t>. godinu se usvaja po e</w:t>
      </w:r>
      <w:r w:rsidR="00BA5F05" w:rsidRPr="00921A02">
        <w:rPr>
          <w:rFonts w:ascii="Times New Roman" w:hAnsi="Times New Roman" w:cs="Times New Roman"/>
          <w:sz w:val="24"/>
          <w:szCs w:val="24"/>
        </w:rPr>
        <w:t xml:space="preserve">konomskoj klasifikaciji na drugoj razini, kao i projekcije za </w:t>
      </w:r>
      <w:r w:rsidRPr="00921A02">
        <w:rPr>
          <w:rFonts w:ascii="Times New Roman" w:hAnsi="Times New Roman" w:cs="Times New Roman"/>
          <w:sz w:val="24"/>
          <w:szCs w:val="24"/>
        </w:rPr>
        <w:t>202</w:t>
      </w:r>
      <w:r w:rsidR="00357D81"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>. i 202</w:t>
      </w:r>
      <w:r w:rsidR="00357D81">
        <w:rPr>
          <w:rFonts w:ascii="Times New Roman" w:hAnsi="Times New Roman" w:cs="Times New Roman"/>
          <w:sz w:val="24"/>
          <w:szCs w:val="24"/>
        </w:rPr>
        <w:t>8</w:t>
      </w:r>
      <w:r w:rsidR="00BA5F05" w:rsidRPr="00921A02">
        <w:rPr>
          <w:rFonts w:ascii="Times New Roman" w:hAnsi="Times New Roman" w:cs="Times New Roman"/>
          <w:sz w:val="24"/>
          <w:szCs w:val="24"/>
        </w:rPr>
        <w:t>. godinu.</w:t>
      </w:r>
      <w:r w:rsidR="0091576D" w:rsidRPr="00921A02">
        <w:rPr>
          <w:rFonts w:ascii="Times New Roman" w:hAnsi="Times New Roman" w:cs="Times New Roman"/>
          <w:sz w:val="24"/>
          <w:szCs w:val="24"/>
        </w:rPr>
        <w:t xml:space="preserve"> Na osnovu Zakona o proračunu </w:t>
      </w:r>
      <w:r w:rsidR="00BA5F05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1576D" w:rsidRPr="00921A02">
        <w:rPr>
          <w:rFonts w:ascii="Times New Roman" w:hAnsi="Times New Roman" w:cs="Times New Roman"/>
          <w:sz w:val="24"/>
          <w:szCs w:val="24"/>
        </w:rPr>
        <w:t xml:space="preserve">objavljen je i Pravilnik o proračunskim klasifikacijama (N.N. br. </w:t>
      </w:r>
      <w:r w:rsidR="00385E12">
        <w:rPr>
          <w:rFonts w:ascii="Times New Roman" w:hAnsi="Times New Roman" w:cs="Times New Roman"/>
          <w:sz w:val="24"/>
          <w:szCs w:val="24"/>
        </w:rPr>
        <w:t>4/24</w:t>
      </w:r>
      <w:r w:rsidR="0091576D" w:rsidRPr="00921A02">
        <w:rPr>
          <w:rFonts w:ascii="Times New Roman" w:hAnsi="Times New Roman" w:cs="Times New Roman"/>
          <w:sz w:val="24"/>
          <w:szCs w:val="24"/>
        </w:rPr>
        <w:t>), koji propisuje vrste, sadržaj i primjenu proračunskih klasifikacija koje su obvezne za izradu proračuna, a primjenjuju se u proc</w:t>
      </w:r>
      <w:r w:rsidR="00552152" w:rsidRPr="00921A02">
        <w:rPr>
          <w:rFonts w:ascii="Times New Roman" w:hAnsi="Times New Roman" w:cs="Times New Roman"/>
          <w:sz w:val="24"/>
          <w:szCs w:val="24"/>
        </w:rPr>
        <w:t>esu planiranja za razdoblje 202</w:t>
      </w:r>
      <w:r w:rsidR="006D4A53">
        <w:rPr>
          <w:rFonts w:ascii="Times New Roman" w:hAnsi="Times New Roman" w:cs="Times New Roman"/>
          <w:sz w:val="24"/>
          <w:szCs w:val="24"/>
        </w:rPr>
        <w:t>6</w:t>
      </w:r>
      <w:r w:rsidR="00552152" w:rsidRPr="00921A02">
        <w:rPr>
          <w:rFonts w:ascii="Times New Roman" w:hAnsi="Times New Roman" w:cs="Times New Roman"/>
          <w:sz w:val="24"/>
          <w:szCs w:val="24"/>
        </w:rPr>
        <w:t xml:space="preserve">. </w:t>
      </w:r>
      <w:r w:rsidR="00B93B25">
        <w:rPr>
          <w:rFonts w:ascii="Times New Roman" w:hAnsi="Times New Roman" w:cs="Times New Roman"/>
          <w:sz w:val="24"/>
          <w:szCs w:val="24"/>
        </w:rPr>
        <w:t>–</w:t>
      </w:r>
      <w:r w:rsidR="00FB2295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552152" w:rsidRPr="00921A02">
        <w:rPr>
          <w:rFonts w:ascii="Times New Roman" w:hAnsi="Times New Roman" w:cs="Times New Roman"/>
          <w:sz w:val="24"/>
          <w:szCs w:val="24"/>
        </w:rPr>
        <w:t>202</w:t>
      </w:r>
      <w:r w:rsidR="006D4A53">
        <w:rPr>
          <w:rFonts w:ascii="Times New Roman" w:hAnsi="Times New Roman" w:cs="Times New Roman"/>
          <w:sz w:val="24"/>
          <w:szCs w:val="24"/>
        </w:rPr>
        <w:t>8</w:t>
      </w:r>
      <w:r w:rsidR="00BA5F05" w:rsidRPr="00921A02">
        <w:rPr>
          <w:rFonts w:ascii="Times New Roman" w:hAnsi="Times New Roman" w:cs="Times New Roman"/>
          <w:sz w:val="24"/>
          <w:szCs w:val="24"/>
        </w:rPr>
        <w:t>. godine,</w:t>
      </w:r>
      <w:r w:rsidR="00163B1D">
        <w:rPr>
          <w:rFonts w:ascii="Times New Roman" w:hAnsi="Times New Roman" w:cs="Times New Roman"/>
          <w:sz w:val="24"/>
          <w:szCs w:val="24"/>
        </w:rPr>
        <w:t xml:space="preserve"> </w:t>
      </w:r>
      <w:r w:rsidR="0091576D" w:rsidRPr="00921A02">
        <w:rPr>
          <w:rFonts w:ascii="Times New Roman" w:hAnsi="Times New Roman" w:cs="Times New Roman"/>
          <w:sz w:val="24"/>
          <w:szCs w:val="24"/>
        </w:rPr>
        <w:t xml:space="preserve">definira </w:t>
      </w:r>
      <w:r w:rsidR="00BA5F05" w:rsidRPr="00921A02">
        <w:rPr>
          <w:rFonts w:ascii="Times New Roman" w:hAnsi="Times New Roman" w:cs="Times New Roman"/>
          <w:sz w:val="24"/>
          <w:szCs w:val="24"/>
        </w:rPr>
        <w:t xml:space="preserve">se </w:t>
      </w:r>
      <w:r w:rsidR="0091576D" w:rsidRPr="00921A02">
        <w:rPr>
          <w:rFonts w:ascii="Times New Roman" w:hAnsi="Times New Roman" w:cs="Times New Roman"/>
          <w:sz w:val="24"/>
          <w:szCs w:val="24"/>
        </w:rPr>
        <w:t xml:space="preserve">okvir kojim se iskazuju i prate prihodi i primici, te rashodi i izdaci po programskim aktivnostima, funkciji, vrsti, lokaciji i izvorima financiranja. </w:t>
      </w:r>
    </w:p>
    <w:p w14:paraId="074117E9" w14:textId="77777777" w:rsidR="0091576D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673EFEAA" w14:textId="77777777" w:rsidR="0091576D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76BCA25C" w14:textId="00018971" w:rsidR="0091576D" w:rsidRPr="00921A02" w:rsidRDefault="0091576D" w:rsidP="005666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Najvažnija</w:t>
      </w:r>
      <w:r w:rsidR="0068780B" w:rsidRPr="00921A02">
        <w:rPr>
          <w:rFonts w:ascii="Times New Roman" w:hAnsi="Times New Roman" w:cs="Times New Roman"/>
          <w:sz w:val="24"/>
          <w:szCs w:val="24"/>
        </w:rPr>
        <w:t>,  a samim tim</w:t>
      </w:r>
      <w:r w:rsidRPr="00921A02">
        <w:rPr>
          <w:rFonts w:ascii="Times New Roman" w:hAnsi="Times New Roman" w:cs="Times New Roman"/>
          <w:sz w:val="24"/>
          <w:szCs w:val="24"/>
        </w:rPr>
        <w:t xml:space="preserve"> i temeljna  osnova za izr</w:t>
      </w:r>
      <w:r w:rsidR="00AC7431" w:rsidRPr="00921A02">
        <w:rPr>
          <w:rFonts w:ascii="Times New Roman" w:hAnsi="Times New Roman" w:cs="Times New Roman"/>
          <w:sz w:val="24"/>
          <w:szCs w:val="24"/>
        </w:rPr>
        <w:t>adu prijedloga Proračuna za 20</w:t>
      </w:r>
      <w:r w:rsidR="00BA5F05" w:rsidRPr="00921A02">
        <w:rPr>
          <w:rFonts w:ascii="Times New Roman" w:hAnsi="Times New Roman" w:cs="Times New Roman"/>
          <w:sz w:val="24"/>
          <w:szCs w:val="24"/>
        </w:rPr>
        <w:t>2</w:t>
      </w:r>
      <w:r w:rsidR="00AE256F"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.g.</w:t>
      </w:r>
      <w:r w:rsidR="00566650"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Pr="00921A02">
        <w:rPr>
          <w:rFonts w:ascii="Times New Roman" w:hAnsi="Times New Roman" w:cs="Times New Roman"/>
          <w:sz w:val="24"/>
          <w:szCs w:val="24"/>
        </w:rPr>
        <w:t>te projekcija za sli</w:t>
      </w:r>
      <w:r w:rsidR="00AC7431" w:rsidRPr="00921A02">
        <w:rPr>
          <w:rFonts w:ascii="Times New Roman" w:hAnsi="Times New Roman" w:cs="Times New Roman"/>
          <w:sz w:val="24"/>
          <w:szCs w:val="24"/>
        </w:rPr>
        <w:t>jedeće dvog</w:t>
      </w:r>
      <w:r w:rsidR="0068780B" w:rsidRPr="00921A02">
        <w:rPr>
          <w:rFonts w:ascii="Times New Roman" w:hAnsi="Times New Roman" w:cs="Times New Roman"/>
          <w:sz w:val="24"/>
          <w:szCs w:val="24"/>
        </w:rPr>
        <w:t xml:space="preserve">odišnje razdoblje je </w:t>
      </w:r>
      <w:r w:rsidRPr="00921A02">
        <w:rPr>
          <w:rFonts w:ascii="Times New Roman" w:hAnsi="Times New Roman" w:cs="Times New Roman"/>
          <w:sz w:val="24"/>
          <w:szCs w:val="24"/>
        </w:rPr>
        <w:t>razvoj općine kao jedinice lokalne samouprave, poboljšanje uvjeta života mještana općine, izgradnja i razvoj komunalne infrastrukture,</w:t>
      </w:r>
      <w:r w:rsidR="00552152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unapređenje </w:t>
      </w:r>
      <w:r w:rsidRPr="00921A02">
        <w:rPr>
          <w:rFonts w:ascii="Times New Roman" w:hAnsi="Times New Roman" w:cs="Times New Roman"/>
          <w:sz w:val="24"/>
          <w:szCs w:val="24"/>
        </w:rPr>
        <w:lastRenderedPageBreak/>
        <w:t>kulture i sporta, briga o djeci, mladima,</w:t>
      </w:r>
      <w:r w:rsidR="00552152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ali i o stanovništvu treće životne dobi,  izvršavanje  investicijskih projekata u skladu s planom proračuna i proračunskim mogućnostima. </w:t>
      </w:r>
    </w:p>
    <w:p w14:paraId="2E1F4796" w14:textId="77777777" w:rsidR="00F46645" w:rsidRDefault="00F46645" w:rsidP="00DD552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ADA520" w14:textId="234BCDB4" w:rsidR="0068780B" w:rsidRPr="00921A02" w:rsidRDefault="00BA5F05" w:rsidP="00DD552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A02">
        <w:rPr>
          <w:rFonts w:ascii="Times New Roman" w:hAnsi="Times New Roman" w:cs="Times New Roman"/>
          <w:b/>
          <w:sz w:val="28"/>
          <w:szCs w:val="28"/>
          <w:u w:val="single"/>
        </w:rPr>
        <w:t>OPĆI DIO</w:t>
      </w:r>
    </w:p>
    <w:p w14:paraId="49A48049" w14:textId="027E8E91" w:rsidR="0068780B" w:rsidRPr="00921A02" w:rsidRDefault="0091576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Opći dio proračuna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koji sadrži račun prihoda i rashoda i račun financiranja /zaduživanja</w:t>
      </w:r>
    </w:p>
    <w:p w14:paraId="46DA4B2F" w14:textId="1E9F9D60" w:rsidR="00D66DEA" w:rsidRPr="00921A02" w:rsidRDefault="00D66DEA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  <w:r w:rsidR="007B18CB" w:rsidRPr="00921A02">
        <w:rPr>
          <w:rFonts w:ascii="Times New Roman" w:hAnsi="Times New Roman" w:cs="Times New Roman"/>
          <w:sz w:val="24"/>
          <w:szCs w:val="24"/>
        </w:rPr>
        <w:t>Planiran</w:t>
      </w:r>
      <w:r w:rsidR="00855562">
        <w:rPr>
          <w:rFonts w:ascii="Times New Roman" w:hAnsi="Times New Roman" w:cs="Times New Roman"/>
          <w:sz w:val="24"/>
          <w:szCs w:val="24"/>
        </w:rPr>
        <w:t>i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prihodi </w:t>
      </w:r>
      <w:r w:rsidR="00855562">
        <w:rPr>
          <w:rFonts w:ascii="Times New Roman" w:hAnsi="Times New Roman" w:cs="Times New Roman"/>
          <w:sz w:val="24"/>
          <w:szCs w:val="24"/>
        </w:rPr>
        <w:t xml:space="preserve">i 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primici iznose </w:t>
      </w:r>
      <w:bookmarkStart w:id="0" w:name="_Hlk214524616"/>
      <w:r w:rsidR="005A6FD3">
        <w:rPr>
          <w:rFonts w:ascii="Times New Roman" w:hAnsi="Times New Roman" w:cs="Times New Roman"/>
          <w:sz w:val="24"/>
          <w:szCs w:val="24"/>
        </w:rPr>
        <w:t>6.881.995,52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E6C04" w:rsidRPr="00921A02">
        <w:rPr>
          <w:rFonts w:ascii="Times New Roman" w:hAnsi="Times New Roman" w:cs="Times New Roman"/>
          <w:sz w:val="24"/>
          <w:szCs w:val="24"/>
        </w:rPr>
        <w:t>eura.</w:t>
      </w:r>
    </w:p>
    <w:p w14:paraId="3F831BAC" w14:textId="6C2A4071" w:rsidR="00D66DEA" w:rsidRPr="00921A02" w:rsidRDefault="00D66DEA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Rashodi 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i izdaci </w:t>
      </w:r>
      <w:r w:rsidRPr="00921A02">
        <w:rPr>
          <w:rFonts w:ascii="Times New Roman" w:hAnsi="Times New Roman" w:cs="Times New Roman"/>
          <w:sz w:val="24"/>
          <w:szCs w:val="24"/>
        </w:rPr>
        <w:t xml:space="preserve">su iskazani prema ekonomskoj, funkcijskoj klasifikaciji i izvorima financiranja. 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Planirani rashodi  i izdaci proračuna iznose </w:t>
      </w:r>
      <w:bookmarkStart w:id="1" w:name="_Hlk120194808"/>
      <w:r w:rsidR="005A6FD3">
        <w:rPr>
          <w:rFonts w:ascii="Times New Roman" w:hAnsi="Times New Roman" w:cs="Times New Roman"/>
          <w:sz w:val="24"/>
          <w:szCs w:val="24"/>
        </w:rPr>
        <w:t>7.181.995,52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EE6C04" w:rsidRPr="00921A02">
        <w:rPr>
          <w:rFonts w:ascii="Times New Roman" w:hAnsi="Times New Roman" w:cs="Times New Roman"/>
          <w:sz w:val="24"/>
          <w:szCs w:val="24"/>
        </w:rPr>
        <w:t>eura</w:t>
      </w:r>
      <w:bookmarkEnd w:id="1"/>
      <w:r w:rsidR="00EE6C04" w:rsidRPr="00921A02">
        <w:rPr>
          <w:rFonts w:ascii="Times New Roman" w:hAnsi="Times New Roman" w:cs="Times New Roman"/>
          <w:sz w:val="24"/>
          <w:szCs w:val="24"/>
        </w:rPr>
        <w:t>.</w:t>
      </w:r>
    </w:p>
    <w:p w14:paraId="23C967E8" w14:textId="53F0249E" w:rsidR="00D66DEA" w:rsidRPr="00921A02" w:rsidRDefault="00D66DEA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U Računu financiranja</w:t>
      </w:r>
      <w:r w:rsidR="005A2F49">
        <w:rPr>
          <w:rFonts w:ascii="Times New Roman" w:hAnsi="Times New Roman" w:cs="Times New Roman"/>
          <w:sz w:val="24"/>
          <w:szCs w:val="24"/>
        </w:rPr>
        <w:t xml:space="preserve"> nisu</w:t>
      </w:r>
      <w:r w:rsidRPr="00921A02">
        <w:rPr>
          <w:rFonts w:ascii="Times New Roman" w:hAnsi="Times New Roman" w:cs="Times New Roman"/>
          <w:sz w:val="24"/>
          <w:szCs w:val="24"/>
        </w:rPr>
        <w:t xml:space="preserve"> iskazani primici od financijske imovine i </w:t>
      </w:r>
      <w:r w:rsidR="0092022C">
        <w:rPr>
          <w:rFonts w:ascii="Times New Roman" w:hAnsi="Times New Roman" w:cs="Times New Roman"/>
          <w:sz w:val="24"/>
          <w:szCs w:val="24"/>
        </w:rPr>
        <w:t>niti</w:t>
      </w:r>
      <w:r w:rsidRPr="00921A02">
        <w:rPr>
          <w:rFonts w:ascii="Times New Roman" w:hAnsi="Times New Roman" w:cs="Times New Roman"/>
          <w:sz w:val="24"/>
          <w:szCs w:val="24"/>
        </w:rPr>
        <w:t xml:space="preserve"> izdaci za eventualnu nabavu financijske imovine i otplatu kredita i zajmova.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A9E99D" w14:textId="41EE6430" w:rsidR="00BA5F05" w:rsidRPr="00921A02" w:rsidRDefault="00BA5F05" w:rsidP="00BA5F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U proračunu </w:t>
      </w:r>
      <w:r w:rsidR="00EE6C04" w:rsidRPr="00921A02">
        <w:rPr>
          <w:rFonts w:ascii="Times New Roman" w:hAnsi="Times New Roman" w:cs="Times New Roman"/>
          <w:sz w:val="24"/>
          <w:szCs w:val="24"/>
        </w:rPr>
        <w:t>je</w:t>
      </w:r>
      <w:r w:rsidRPr="00921A02">
        <w:rPr>
          <w:rFonts w:ascii="Times New Roman" w:hAnsi="Times New Roman" w:cs="Times New Roman"/>
          <w:sz w:val="24"/>
          <w:szCs w:val="24"/>
        </w:rPr>
        <w:t xml:space="preserve"> planiran</w:t>
      </w:r>
      <w:r w:rsidR="00EE6C04" w:rsidRPr="00921A02">
        <w:rPr>
          <w:rFonts w:ascii="Times New Roman" w:hAnsi="Times New Roman" w:cs="Times New Roman"/>
          <w:sz w:val="24"/>
          <w:szCs w:val="24"/>
        </w:rPr>
        <w:t xml:space="preserve"> prijenos viška iz prethodnih godine u iznosu </w:t>
      </w:r>
      <w:r w:rsidR="005A6FD3">
        <w:rPr>
          <w:rFonts w:ascii="Times New Roman" w:hAnsi="Times New Roman" w:cs="Times New Roman"/>
          <w:sz w:val="24"/>
          <w:szCs w:val="24"/>
        </w:rPr>
        <w:t>3</w:t>
      </w:r>
      <w:r w:rsidR="005B0B81">
        <w:rPr>
          <w:rFonts w:ascii="Times New Roman" w:hAnsi="Times New Roman" w:cs="Times New Roman"/>
          <w:sz w:val="24"/>
          <w:szCs w:val="24"/>
        </w:rPr>
        <w:t>0</w:t>
      </w:r>
      <w:r w:rsidR="005D5F61">
        <w:rPr>
          <w:rFonts w:ascii="Times New Roman" w:hAnsi="Times New Roman" w:cs="Times New Roman"/>
          <w:sz w:val="24"/>
          <w:szCs w:val="24"/>
        </w:rPr>
        <w:t>0.000,00</w:t>
      </w:r>
      <w:r w:rsidR="00EE6C04"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7E3A2F91" w14:textId="193FDA8B" w:rsidR="007B18CB" w:rsidRPr="00921A02" w:rsidRDefault="007B18CB" w:rsidP="00BA5F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Proračun je uravnotežen.</w:t>
      </w:r>
    </w:p>
    <w:p w14:paraId="79A650F9" w14:textId="77777777" w:rsidR="00F46645" w:rsidRDefault="00F46645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05538" w14:textId="010A0D21" w:rsidR="00B74C97" w:rsidRPr="00921A02" w:rsidRDefault="00B74C9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t>PRIHODI I PRIMICI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21657" w14:textId="0178B927" w:rsidR="004B6344" w:rsidRPr="00921A02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Proračun općine </w:t>
      </w:r>
      <w:r w:rsidR="00EE6C04" w:rsidRPr="00921A02">
        <w:rPr>
          <w:rFonts w:ascii="Times New Roman" w:hAnsi="Times New Roman" w:cs="Times New Roman"/>
          <w:sz w:val="24"/>
          <w:szCs w:val="24"/>
        </w:rPr>
        <w:t>Sibinj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za 20</w:t>
      </w:r>
      <w:r w:rsidR="00822FB7" w:rsidRPr="00921A02">
        <w:rPr>
          <w:rFonts w:ascii="Times New Roman" w:hAnsi="Times New Roman" w:cs="Times New Roman"/>
          <w:sz w:val="24"/>
          <w:szCs w:val="24"/>
        </w:rPr>
        <w:t>2</w:t>
      </w:r>
      <w:r w:rsidR="000333B8">
        <w:rPr>
          <w:rFonts w:ascii="Times New Roman" w:hAnsi="Times New Roman" w:cs="Times New Roman"/>
          <w:sz w:val="24"/>
          <w:szCs w:val="24"/>
        </w:rPr>
        <w:t>6</w:t>
      </w:r>
      <w:r w:rsidR="00B91DFF" w:rsidRPr="00921A02">
        <w:rPr>
          <w:rFonts w:ascii="Times New Roman" w:hAnsi="Times New Roman" w:cs="Times New Roman"/>
          <w:sz w:val="24"/>
          <w:szCs w:val="24"/>
        </w:rPr>
        <w:t>.g.</w:t>
      </w:r>
      <w:r w:rsidR="00DD5524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pr</w:t>
      </w:r>
      <w:r w:rsidR="00454A91" w:rsidRPr="00921A02">
        <w:rPr>
          <w:rFonts w:ascii="Times New Roman" w:hAnsi="Times New Roman" w:cs="Times New Roman"/>
          <w:sz w:val="24"/>
          <w:szCs w:val="24"/>
        </w:rPr>
        <w:t xml:space="preserve">edlaže se u ukupnom iznosu od </w:t>
      </w:r>
      <w:r w:rsidR="000053FB" w:rsidRPr="000053FB">
        <w:rPr>
          <w:rFonts w:ascii="Times New Roman" w:hAnsi="Times New Roman" w:cs="Times New Roman"/>
          <w:sz w:val="24"/>
          <w:szCs w:val="24"/>
        </w:rPr>
        <w:t xml:space="preserve">6.881.995,52 </w:t>
      </w:r>
      <w:r w:rsidR="00373903" w:rsidRPr="00921A02">
        <w:rPr>
          <w:rFonts w:ascii="Times New Roman" w:hAnsi="Times New Roman" w:cs="Times New Roman"/>
          <w:sz w:val="24"/>
          <w:szCs w:val="24"/>
        </w:rPr>
        <w:t>eura.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 toga su planirani prihodi poslovanja </w:t>
      </w:r>
      <w:r w:rsidR="000053FB" w:rsidRPr="000053FB">
        <w:rPr>
          <w:rFonts w:ascii="Times New Roman" w:hAnsi="Times New Roman" w:cs="Times New Roman"/>
          <w:sz w:val="24"/>
          <w:szCs w:val="24"/>
        </w:rPr>
        <w:t xml:space="preserve">6.878.995,52 </w:t>
      </w:r>
      <w:r w:rsidR="00373903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, a prihodi od 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prodaje nefinancijske imovine </w:t>
      </w:r>
      <w:r w:rsidR="00454A91" w:rsidRPr="00921A02">
        <w:rPr>
          <w:rFonts w:ascii="Times New Roman" w:hAnsi="Times New Roman" w:cs="Times New Roman"/>
          <w:sz w:val="24"/>
          <w:szCs w:val="24"/>
        </w:rPr>
        <w:t>3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.000,00  </w:t>
      </w:r>
      <w:r w:rsidR="00373903" w:rsidRPr="00921A02">
        <w:rPr>
          <w:rFonts w:ascii="Times New Roman" w:hAnsi="Times New Roman" w:cs="Times New Roman"/>
          <w:sz w:val="24"/>
          <w:szCs w:val="24"/>
        </w:rPr>
        <w:t>eura</w:t>
      </w:r>
      <w:r w:rsidR="007B18CB" w:rsidRPr="00921A02">
        <w:rPr>
          <w:rFonts w:ascii="Times New Roman" w:hAnsi="Times New Roman" w:cs="Times New Roman"/>
          <w:sz w:val="24"/>
          <w:szCs w:val="24"/>
        </w:rPr>
        <w:t>.</w:t>
      </w:r>
      <w:r w:rsidR="00874A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FEF01" w14:textId="00BA0D6E" w:rsidR="00B74C97" w:rsidRPr="00921A02" w:rsidRDefault="00B74C9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poreza skupina- 61</w:t>
      </w:r>
      <w:r w:rsidR="007F45C8"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>procijenj</w:t>
      </w:r>
      <w:r w:rsidR="00B91DFF" w:rsidRPr="00921A02">
        <w:rPr>
          <w:rFonts w:ascii="Times New Roman" w:hAnsi="Times New Roman" w:cs="Times New Roman"/>
          <w:sz w:val="24"/>
          <w:szCs w:val="24"/>
        </w:rPr>
        <w:t>e</w:t>
      </w:r>
      <w:r w:rsidR="00AC7431" w:rsidRPr="00921A02">
        <w:rPr>
          <w:rFonts w:ascii="Times New Roman" w:hAnsi="Times New Roman" w:cs="Times New Roman"/>
          <w:sz w:val="24"/>
          <w:szCs w:val="24"/>
        </w:rPr>
        <w:t>ni su temeljem ostvarenja u 20</w:t>
      </w:r>
      <w:r w:rsidR="007B18CB" w:rsidRPr="00921A02">
        <w:rPr>
          <w:rFonts w:ascii="Times New Roman" w:hAnsi="Times New Roman" w:cs="Times New Roman"/>
          <w:sz w:val="24"/>
          <w:szCs w:val="24"/>
        </w:rPr>
        <w:t>2</w:t>
      </w:r>
      <w:r w:rsidR="000053FB">
        <w:rPr>
          <w:rFonts w:ascii="Times New Roman" w:hAnsi="Times New Roman" w:cs="Times New Roman"/>
          <w:sz w:val="24"/>
          <w:szCs w:val="24"/>
        </w:rPr>
        <w:t>5</w:t>
      </w:r>
      <w:r w:rsidR="00B91DFF" w:rsidRPr="00921A02">
        <w:rPr>
          <w:rFonts w:ascii="Times New Roman" w:hAnsi="Times New Roman" w:cs="Times New Roman"/>
          <w:sz w:val="24"/>
          <w:szCs w:val="24"/>
        </w:rPr>
        <w:t xml:space="preserve">. godini, te Zakona o financiranju jedinica lokalne i područne(regionalne) samouprave. </w:t>
      </w:r>
      <w:r w:rsidRPr="00921A02">
        <w:rPr>
          <w:rFonts w:ascii="Times New Roman" w:hAnsi="Times New Roman" w:cs="Times New Roman"/>
          <w:sz w:val="24"/>
          <w:szCs w:val="24"/>
        </w:rPr>
        <w:t xml:space="preserve"> Ovi se prihodi sastoje od poreza na dohodak</w:t>
      </w:r>
      <w:r w:rsidR="00822FB7"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Pr="00921A02">
        <w:rPr>
          <w:rFonts w:ascii="Times New Roman" w:hAnsi="Times New Roman" w:cs="Times New Roman"/>
          <w:sz w:val="24"/>
          <w:szCs w:val="24"/>
        </w:rPr>
        <w:t>poreza na imovinu i poreza na robu i usluge, od kojih je najznačajniji porez na dohodak .</w:t>
      </w:r>
    </w:p>
    <w:p w14:paraId="7260ECAD" w14:textId="43D1F523" w:rsidR="0001556A" w:rsidRPr="00921A02" w:rsidRDefault="00B74C9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Prihodi od pomoći –skupine 63</w:t>
      </w:r>
      <w:r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="0001556A" w:rsidRPr="00921A02">
        <w:rPr>
          <w:rFonts w:ascii="Times New Roman" w:hAnsi="Times New Roman" w:cs="Times New Roman"/>
          <w:sz w:val="24"/>
          <w:szCs w:val="24"/>
        </w:rPr>
        <w:t xml:space="preserve"> odnose se na planirane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tekuće </w:t>
      </w:r>
      <w:r w:rsidR="00554701">
        <w:rPr>
          <w:rFonts w:ascii="Times New Roman" w:hAnsi="Times New Roman" w:cs="Times New Roman"/>
          <w:sz w:val="24"/>
          <w:szCs w:val="24"/>
        </w:rPr>
        <w:t>(fiskalna održivost dječjih vrtića)</w:t>
      </w:r>
      <w:r w:rsidR="00F12BF3" w:rsidRPr="00921A02">
        <w:rPr>
          <w:rFonts w:ascii="Times New Roman" w:hAnsi="Times New Roman" w:cs="Times New Roman"/>
          <w:sz w:val="24"/>
          <w:szCs w:val="24"/>
        </w:rPr>
        <w:t xml:space="preserve"> i </w:t>
      </w:r>
      <w:r w:rsidR="0001556A" w:rsidRPr="00921A02">
        <w:rPr>
          <w:rFonts w:ascii="Times New Roman" w:hAnsi="Times New Roman" w:cs="Times New Roman"/>
          <w:sz w:val="24"/>
          <w:szCs w:val="24"/>
        </w:rPr>
        <w:t xml:space="preserve"> kapi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talne pomoći državnog </w:t>
      </w:r>
      <w:r w:rsidR="00A057EA">
        <w:rPr>
          <w:rFonts w:ascii="Times New Roman" w:hAnsi="Times New Roman" w:cs="Times New Roman"/>
          <w:sz w:val="24"/>
          <w:szCs w:val="24"/>
        </w:rPr>
        <w:t>i županijskog</w:t>
      </w:r>
      <w:r w:rsidR="00190A6D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proračuna i</w:t>
      </w:r>
      <w:r w:rsidR="00822FB7" w:rsidRPr="00921A02">
        <w:rPr>
          <w:rFonts w:ascii="Times New Roman" w:hAnsi="Times New Roman" w:cs="Times New Roman"/>
          <w:sz w:val="24"/>
          <w:szCs w:val="24"/>
        </w:rPr>
        <w:t xml:space="preserve"> fondova,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  tekućih pomoći ( HZZ</w:t>
      </w:r>
      <w:r w:rsidR="0001556A" w:rsidRPr="00921A02">
        <w:rPr>
          <w:rFonts w:ascii="Times New Roman" w:hAnsi="Times New Roman" w:cs="Times New Roman"/>
          <w:sz w:val="24"/>
          <w:szCs w:val="24"/>
        </w:rPr>
        <w:t>)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="00190A6D">
        <w:rPr>
          <w:rFonts w:ascii="Times New Roman" w:hAnsi="Times New Roman" w:cs="Times New Roman"/>
          <w:sz w:val="24"/>
          <w:szCs w:val="24"/>
        </w:rPr>
        <w:t xml:space="preserve">pomoći sredstava fiskalnog izravnanja </w:t>
      </w:r>
      <w:r w:rsidR="00AC7431" w:rsidRPr="00921A02">
        <w:rPr>
          <w:rFonts w:ascii="Times New Roman" w:hAnsi="Times New Roman" w:cs="Times New Roman"/>
          <w:sz w:val="24"/>
          <w:szCs w:val="24"/>
        </w:rPr>
        <w:t>te planiranog programa Zaželi</w:t>
      </w:r>
      <w:r w:rsidR="00545205" w:rsidRPr="00921A02">
        <w:rPr>
          <w:rFonts w:ascii="Times New Roman" w:hAnsi="Times New Roman" w:cs="Times New Roman"/>
          <w:sz w:val="24"/>
          <w:szCs w:val="24"/>
        </w:rPr>
        <w:t>.</w:t>
      </w:r>
    </w:p>
    <w:p w14:paraId="0B649798" w14:textId="6A1E261A" w:rsidR="00B74C97" w:rsidRPr="00921A02" w:rsidRDefault="00B74C9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imovine –skupina 64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odnosi se na naknade </w:t>
      </w:r>
      <w:r w:rsidR="007273C4">
        <w:rPr>
          <w:rFonts w:ascii="Times New Roman" w:hAnsi="Times New Roman" w:cs="Times New Roman"/>
          <w:sz w:val="24"/>
          <w:szCs w:val="24"/>
        </w:rPr>
        <w:t>za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zakup poljoprivrednog zemljišta u vl</w:t>
      </w:r>
      <w:r w:rsidR="00554701">
        <w:rPr>
          <w:rFonts w:ascii="Times New Roman" w:hAnsi="Times New Roman" w:cs="Times New Roman"/>
          <w:sz w:val="24"/>
          <w:szCs w:val="24"/>
        </w:rPr>
        <w:t>asništvu</w:t>
      </w:r>
      <w:r w:rsidR="002B2B52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RH i općine, naknade za zadržavanje nezakonito izgrađenih zgrada, naknade od koncesija , naknade od najma poslovnih prostora</w:t>
      </w:r>
      <w:r w:rsidR="00554701">
        <w:rPr>
          <w:rFonts w:ascii="Times New Roman" w:hAnsi="Times New Roman" w:cs="Times New Roman"/>
          <w:sz w:val="24"/>
          <w:szCs w:val="24"/>
        </w:rPr>
        <w:t>, naknade za zakup javnih površina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 i sl.</w:t>
      </w:r>
    </w:p>
    <w:p w14:paraId="2D1867AE" w14:textId="24356C3A" w:rsidR="00B74C97" w:rsidRDefault="00B74C9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administrativnih pristojbi i po posebnim propisima-skupina 65</w:t>
      </w:r>
      <w:r w:rsidR="004B6344" w:rsidRPr="00921A02">
        <w:rPr>
          <w:rFonts w:ascii="Times New Roman" w:hAnsi="Times New Roman" w:cs="Times New Roman"/>
          <w:sz w:val="24"/>
          <w:szCs w:val="24"/>
        </w:rPr>
        <w:t>,</w:t>
      </w:r>
      <w:r w:rsidR="00FB2295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 xml:space="preserve"> sastoje se od prihoda od prodaje državnih biljega,</w:t>
      </w:r>
      <w:r w:rsidR="007273C4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naknade  uređenje voda, komunalnog doprinosa i u najvećoj mjeri komunalne naknade .</w:t>
      </w:r>
    </w:p>
    <w:p w14:paraId="112FF0B8" w14:textId="53E72AD6" w:rsidR="009B7E03" w:rsidRPr="00CC3A75" w:rsidRDefault="00CB3B5D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Prihodi od prodaje proizvoda i robe te pruženih usluga</w:t>
      </w:r>
      <w:r w:rsidR="00927F8F">
        <w:rPr>
          <w:rFonts w:ascii="Times New Roman" w:hAnsi="Times New Roman" w:cs="Times New Roman"/>
          <w:sz w:val="24"/>
          <w:szCs w:val="24"/>
          <w:u w:val="single"/>
        </w:rPr>
        <w:t xml:space="preserve">, prihodi od donacija te povrati po </w:t>
      </w:r>
      <w:r w:rsidR="00094E15">
        <w:rPr>
          <w:rFonts w:ascii="Times New Roman" w:hAnsi="Times New Roman" w:cs="Times New Roman"/>
          <w:sz w:val="24"/>
          <w:szCs w:val="24"/>
          <w:u w:val="single"/>
        </w:rPr>
        <w:t xml:space="preserve">protestiranim jamstvima – skupina 66 – </w:t>
      </w:r>
      <w:r w:rsidR="00094E15" w:rsidRPr="003C4D92">
        <w:rPr>
          <w:rFonts w:ascii="Times New Roman" w:hAnsi="Times New Roman" w:cs="Times New Roman"/>
          <w:sz w:val="24"/>
          <w:szCs w:val="24"/>
        </w:rPr>
        <w:t xml:space="preserve">sastoje se od prihoda </w:t>
      </w:r>
      <w:r w:rsidR="00854E50" w:rsidRPr="003C4D92">
        <w:rPr>
          <w:rFonts w:ascii="Times New Roman" w:hAnsi="Times New Roman" w:cs="Times New Roman"/>
          <w:sz w:val="24"/>
          <w:szCs w:val="24"/>
        </w:rPr>
        <w:t xml:space="preserve">od pruženih usluga naplate naknade za uređenje voda </w:t>
      </w:r>
      <w:r w:rsidR="003C4D92" w:rsidRPr="003C4D92">
        <w:rPr>
          <w:rFonts w:ascii="Times New Roman" w:hAnsi="Times New Roman" w:cs="Times New Roman"/>
          <w:sz w:val="24"/>
          <w:szCs w:val="24"/>
        </w:rPr>
        <w:t>koje općina vrši za Hrvatske vode.</w:t>
      </w:r>
    </w:p>
    <w:p w14:paraId="40D0738A" w14:textId="3E840CF2" w:rsidR="00F46645" w:rsidRDefault="00B74C97" w:rsidP="00EA6E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prodaje nefinancijske imovine-skupina 71 i 72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odnose se na prihode od: prodaje </w:t>
      </w:r>
      <w:r w:rsidR="00454A91" w:rsidRPr="00921A02">
        <w:rPr>
          <w:rFonts w:ascii="Times New Roman" w:hAnsi="Times New Roman" w:cs="Times New Roman"/>
          <w:sz w:val="24"/>
          <w:szCs w:val="24"/>
        </w:rPr>
        <w:t>poljoprivrednog zemljišta u vl</w:t>
      </w:r>
      <w:r w:rsidR="00EA6E9E">
        <w:rPr>
          <w:rFonts w:ascii="Times New Roman" w:hAnsi="Times New Roman" w:cs="Times New Roman"/>
          <w:sz w:val="24"/>
          <w:szCs w:val="24"/>
        </w:rPr>
        <w:t>asništvu</w:t>
      </w:r>
      <w:r w:rsidR="00454A91" w:rsidRPr="00921A02">
        <w:rPr>
          <w:rFonts w:ascii="Times New Roman" w:hAnsi="Times New Roman" w:cs="Times New Roman"/>
          <w:sz w:val="24"/>
          <w:szCs w:val="24"/>
        </w:rPr>
        <w:t xml:space="preserve"> države i prodaja od stanova </w:t>
      </w:r>
      <w:r w:rsidRPr="00921A02">
        <w:rPr>
          <w:rFonts w:ascii="Times New Roman" w:hAnsi="Times New Roman" w:cs="Times New Roman"/>
          <w:sz w:val="24"/>
          <w:szCs w:val="24"/>
        </w:rPr>
        <w:t>sa stanarski</w:t>
      </w:r>
      <w:r w:rsidR="00AC7431" w:rsidRPr="00921A02">
        <w:rPr>
          <w:rFonts w:ascii="Times New Roman" w:hAnsi="Times New Roman" w:cs="Times New Roman"/>
          <w:sz w:val="24"/>
          <w:szCs w:val="24"/>
        </w:rPr>
        <w:t>m pravom.</w:t>
      </w:r>
    </w:p>
    <w:p w14:paraId="00FAD40E" w14:textId="77777777" w:rsidR="00750E55" w:rsidRPr="00EA6E9E" w:rsidRDefault="00750E55" w:rsidP="00EA6E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58565" w14:textId="50615396" w:rsidR="004B6344" w:rsidRPr="00921A02" w:rsidRDefault="004B6344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BDB28BE" w14:textId="6F9224CF" w:rsidR="004B6344" w:rsidRPr="00921A02" w:rsidRDefault="004B6344" w:rsidP="00DD55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Rashodi su planirani u ukupnom iznosu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6E6865">
        <w:rPr>
          <w:rFonts w:ascii="Times New Roman" w:hAnsi="Times New Roman" w:cs="Times New Roman"/>
          <w:sz w:val="24"/>
          <w:szCs w:val="24"/>
        </w:rPr>
        <w:t>7.181.995,52</w:t>
      </w:r>
      <w:r w:rsidR="00373903"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r w:rsidRPr="00921A02">
        <w:rPr>
          <w:rFonts w:ascii="Times New Roman" w:hAnsi="Times New Roman" w:cs="Times New Roman"/>
          <w:sz w:val="24"/>
          <w:szCs w:val="24"/>
        </w:rPr>
        <w:t>, od čega s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e na rashode poslovanja odnosi </w:t>
      </w:r>
      <w:r w:rsidR="006E6865">
        <w:rPr>
          <w:rFonts w:ascii="Times New Roman" w:hAnsi="Times New Roman" w:cs="Times New Roman"/>
          <w:sz w:val="24"/>
          <w:szCs w:val="24"/>
        </w:rPr>
        <w:t>3.741.295,52</w:t>
      </w:r>
      <w:r w:rsidR="00373903"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r w:rsidR="0001556A" w:rsidRPr="00921A02">
        <w:rPr>
          <w:rFonts w:ascii="Times New Roman" w:hAnsi="Times New Roman" w:cs="Times New Roman"/>
          <w:sz w:val="24"/>
          <w:szCs w:val="24"/>
        </w:rPr>
        <w:t>,</w:t>
      </w:r>
      <w:r w:rsidRPr="00921A02">
        <w:rPr>
          <w:rFonts w:ascii="Times New Roman" w:hAnsi="Times New Roman" w:cs="Times New Roman"/>
          <w:sz w:val="24"/>
          <w:szCs w:val="24"/>
        </w:rPr>
        <w:t xml:space="preserve"> a </w:t>
      </w:r>
      <w:r w:rsidR="006E6865">
        <w:rPr>
          <w:rFonts w:ascii="Times New Roman" w:hAnsi="Times New Roman" w:cs="Times New Roman"/>
          <w:sz w:val="24"/>
          <w:szCs w:val="24"/>
        </w:rPr>
        <w:t>3.440.700,00</w:t>
      </w:r>
      <w:r w:rsidR="007B18CB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373903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na rashode za nabavu nefinancijske imovine</w:t>
      </w:r>
      <w:r w:rsidR="00373903" w:rsidRPr="0092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6CB94" w14:textId="77777777" w:rsidR="004B6344" w:rsidRPr="00921A02" w:rsidRDefault="004B6344" w:rsidP="00DD55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ACC7CE" w14:textId="40891E85" w:rsidR="004B6344" w:rsidRPr="00921A02" w:rsidRDefault="00454A91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Rashodi</w:t>
      </w:r>
      <w:r w:rsidR="004B6344"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za zaposlene –skupina 31</w:t>
      </w:r>
      <w:r w:rsidR="004B6344" w:rsidRPr="00921A02">
        <w:rPr>
          <w:rFonts w:ascii="Times New Roman" w:hAnsi="Times New Roman" w:cs="Times New Roman"/>
          <w:sz w:val="24"/>
          <w:szCs w:val="24"/>
        </w:rPr>
        <w:t>, Ovi rashodi obuhvaćaju rashode za zaposlene u</w:t>
      </w:r>
      <w:r w:rsidR="004F50CD" w:rsidRPr="00921A02">
        <w:rPr>
          <w:rFonts w:ascii="Times New Roman" w:hAnsi="Times New Roman" w:cs="Times New Roman"/>
          <w:sz w:val="24"/>
          <w:szCs w:val="24"/>
        </w:rPr>
        <w:t xml:space="preserve"> općinskoj upravi, te plaće za zaposlene iz programa javnih radova (HZZ)</w:t>
      </w:r>
      <w:r w:rsidR="00EB23CA">
        <w:rPr>
          <w:rFonts w:ascii="Times New Roman" w:hAnsi="Times New Roman" w:cs="Times New Roman"/>
          <w:sz w:val="24"/>
          <w:szCs w:val="24"/>
        </w:rPr>
        <w:t>,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 zaposlene u Programu Zaželi</w:t>
      </w:r>
      <w:r w:rsidR="00EB23CA">
        <w:rPr>
          <w:rFonts w:ascii="Times New Roman" w:hAnsi="Times New Roman" w:cs="Times New Roman"/>
          <w:sz w:val="24"/>
          <w:szCs w:val="24"/>
        </w:rPr>
        <w:t xml:space="preserve"> te zaposlene u </w:t>
      </w:r>
      <w:r w:rsidR="002D510C">
        <w:rPr>
          <w:rFonts w:ascii="Times New Roman" w:hAnsi="Times New Roman" w:cs="Times New Roman"/>
          <w:sz w:val="24"/>
          <w:szCs w:val="24"/>
        </w:rPr>
        <w:t>Dječjem vrtiću Sibinj</w:t>
      </w:r>
      <w:r w:rsidR="00545205" w:rsidRPr="00921A02">
        <w:rPr>
          <w:rFonts w:ascii="Times New Roman" w:hAnsi="Times New Roman" w:cs="Times New Roman"/>
          <w:sz w:val="24"/>
          <w:szCs w:val="24"/>
        </w:rPr>
        <w:t>.</w:t>
      </w:r>
    </w:p>
    <w:p w14:paraId="1B79F7EA" w14:textId="3EA413FD" w:rsidR="004B6344" w:rsidRPr="00921A02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Skupina rashoda 32-materijalni rashodi</w:t>
      </w:r>
      <w:r w:rsidRPr="00921A02">
        <w:rPr>
          <w:rFonts w:ascii="Times New Roman" w:hAnsi="Times New Roman" w:cs="Times New Roman"/>
          <w:sz w:val="24"/>
          <w:szCs w:val="24"/>
        </w:rPr>
        <w:t>. Materijalne rashode čine: rashodi za materijal i usluge,</w:t>
      </w:r>
      <w:r w:rsidR="00EC06BC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a odnose na materijal i usluge za funkcioniranje djelatnosti predstavničkog i izvršnog tijela,</w:t>
      </w:r>
      <w:r w:rsidR="00750E55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jedinstvenog upravnog odjela, komunalnih djelatnosti, održavanje postojeće infrastrukture, javnu rasvjetu i sl.</w:t>
      </w:r>
    </w:p>
    <w:p w14:paraId="312889D3" w14:textId="77777777" w:rsidR="004B6344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Financijski rashodi-skupina 34</w:t>
      </w:r>
      <w:r w:rsidR="00AC7431" w:rsidRPr="00921A0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odnose se na troškove platnog prometa, rashoda za kamate i ostalih financijskih rashoda.</w:t>
      </w:r>
    </w:p>
    <w:p w14:paraId="47F5DB87" w14:textId="45A2524B" w:rsidR="000C1E44" w:rsidRDefault="001556A9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789">
        <w:rPr>
          <w:rFonts w:ascii="Times New Roman" w:hAnsi="Times New Roman" w:cs="Times New Roman"/>
          <w:sz w:val="24"/>
          <w:szCs w:val="24"/>
          <w:u w:val="single"/>
        </w:rPr>
        <w:lastRenderedPageBreak/>
        <w:t>Subvencije – skupina 35</w:t>
      </w:r>
      <w:r w:rsidR="00FC0993">
        <w:rPr>
          <w:rFonts w:ascii="Times New Roman" w:hAnsi="Times New Roman" w:cs="Times New Roman"/>
          <w:sz w:val="24"/>
          <w:szCs w:val="24"/>
        </w:rPr>
        <w:t xml:space="preserve"> – odnose se na troškove subvencija poduzetnicima </w:t>
      </w:r>
      <w:r w:rsidR="002723B7">
        <w:rPr>
          <w:rFonts w:ascii="Times New Roman" w:hAnsi="Times New Roman" w:cs="Times New Roman"/>
          <w:sz w:val="24"/>
          <w:szCs w:val="24"/>
        </w:rPr>
        <w:t xml:space="preserve">kroz program </w:t>
      </w:r>
      <w:r w:rsidR="0014577C">
        <w:rPr>
          <w:rFonts w:ascii="Times New Roman" w:hAnsi="Times New Roman" w:cs="Times New Roman"/>
          <w:sz w:val="24"/>
          <w:szCs w:val="24"/>
        </w:rPr>
        <w:t>poticanja razvoja poduzetništva</w:t>
      </w:r>
      <w:r w:rsidR="002723B7">
        <w:rPr>
          <w:rFonts w:ascii="Times New Roman" w:hAnsi="Times New Roman" w:cs="Times New Roman"/>
          <w:sz w:val="24"/>
          <w:szCs w:val="24"/>
        </w:rPr>
        <w:t xml:space="preserve"> i poljoprivrednicima kroz program </w:t>
      </w:r>
      <w:r w:rsidR="00E60B28">
        <w:rPr>
          <w:rFonts w:ascii="Times New Roman" w:hAnsi="Times New Roman" w:cs="Times New Roman"/>
          <w:sz w:val="24"/>
          <w:szCs w:val="24"/>
        </w:rPr>
        <w:t>potpora</w:t>
      </w:r>
      <w:r w:rsidR="002723B7">
        <w:rPr>
          <w:rFonts w:ascii="Times New Roman" w:hAnsi="Times New Roman" w:cs="Times New Roman"/>
          <w:sz w:val="24"/>
          <w:szCs w:val="24"/>
        </w:rPr>
        <w:t xml:space="preserve"> za poljoprivrednike</w:t>
      </w:r>
      <w:r w:rsidR="00260789">
        <w:rPr>
          <w:rFonts w:ascii="Times New Roman" w:hAnsi="Times New Roman" w:cs="Times New Roman"/>
          <w:sz w:val="24"/>
          <w:szCs w:val="24"/>
        </w:rPr>
        <w:t>.</w:t>
      </w:r>
    </w:p>
    <w:p w14:paraId="3AF83953" w14:textId="7C700C1A" w:rsidR="00E60B28" w:rsidRPr="00921A02" w:rsidRDefault="00347717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632">
        <w:rPr>
          <w:rFonts w:ascii="Times New Roman" w:hAnsi="Times New Roman" w:cs="Times New Roman"/>
          <w:sz w:val="24"/>
          <w:szCs w:val="24"/>
          <w:u w:val="single"/>
        </w:rPr>
        <w:t>Pomoći dane u ino</w:t>
      </w:r>
      <w:r w:rsidR="001A6180" w:rsidRPr="00B06632">
        <w:rPr>
          <w:rFonts w:ascii="Times New Roman" w:hAnsi="Times New Roman" w:cs="Times New Roman"/>
          <w:sz w:val="24"/>
          <w:szCs w:val="24"/>
          <w:u w:val="single"/>
        </w:rPr>
        <w:t>zemstvo i unutar općeg proračuna</w:t>
      </w:r>
      <w:r w:rsidR="00B06632" w:rsidRPr="00B06632">
        <w:rPr>
          <w:rFonts w:ascii="Times New Roman" w:hAnsi="Times New Roman" w:cs="Times New Roman"/>
          <w:sz w:val="24"/>
          <w:szCs w:val="24"/>
          <w:u w:val="single"/>
        </w:rPr>
        <w:t xml:space="preserve"> – skupina 36</w:t>
      </w:r>
      <w:r w:rsidR="00B06632">
        <w:rPr>
          <w:rFonts w:ascii="Times New Roman" w:hAnsi="Times New Roman" w:cs="Times New Roman"/>
          <w:sz w:val="24"/>
          <w:szCs w:val="24"/>
        </w:rPr>
        <w:t xml:space="preserve"> </w:t>
      </w:r>
      <w:r w:rsidR="001A6180">
        <w:rPr>
          <w:rFonts w:ascii="Times New Roman" w:hAnsi="Times New Roman" w:cs="Times New Roman"/>
          <w:sz w:val="24"/>
          <w:szCs w:val="24"/>
        </w:rPr>
        <w:t xml:space="preserve"> – odnose se na </w:t>
      </w:r>
      <w:r w:rsidR="00B06632">
        <w:rPr>
          <w:rFonts w:ascii="Times New Roman" w:hAnsi="Times New Roman" w:cs="Times New Roman"/>
          <w:sz w:val="24"/>
          <w:szCs w:val="24"/>
        </w:rPr>
        <w:t xml:space="preserve">tekuće i kapitalne </w:t>
      </w:r>
      <w:r w:rsidR="001A6180">
        <w:rPr>
          <w:rFonts w:ascii="Times New Roman" w:hAnsi="Times New Roman" w:cs="Times New Roman"/>
          <w:sz w:val="24"/>
          <w:szCs w:val="24"/>
        </w:rPr>
        <w:t xml:space="preserve">pomoći </w:t>
      </w:r>
      <w:r w:rsidR="00B06632">
        <w:rPr>
          <w:rFonts w:ascii="Times New Roman" w:hAnsi="Times New Roman" w:cs="Times New Roman"/>
          <w:sz w:val="24"/>
          <w:szCs w:val="24"/>
        </w:rPr>
        <w:t>proračunskim korisnicima drugih proračuna.</w:t>
      </w:r>
    </w:p>
    <w:p w14:paraId="7B3C37DE" w14:textId="19EACA0B" w:rsidR="004B6344" w:rsidRPr="00921A02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Naknade građanima i kućanstvima –skupina 37</w:t>
      </w:r>
      <w:r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u najvećoj mjeri </w:t>
      </w:r>
      <w:r w:rsidRPr="00921A02">
        <w:rPr>
          <w:rFonts w:ascii="Times New Roman" w:hAnsi="Times New Roman" w:cs="Times New Roman"/>
          <w:sz w:val="24"/>
          <w:szCs w:val="24"/>
        </w:rPr>
        <w:t>se odnose na socijalnu skrb, na pomoći socijalno ugroženom stanovništvu, jednokratne pomoći rodiljama</w:t>
      </w:r>
      <w:r w:rsidR="00635D9B">
        <w:rPr>
          <w:rFonts w:ascii="Times New Roman" w:hAnsi="Times New Roman" w:cs="Times New Roman"/>
          <w:sz w:val="24"/>
          <w:szCs w:val="24"/>
        </w:rPr>
        <w:t>,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690F26">
        <w:rPr>
          <w:rFonts w:ascii="Times New Roman" w:hAnsi="Times New Roman" w:cs="Times New Roman"/>
          <w:sz w:val="24"/>
          <w:szCs w:val="24"/>
        </w:rPr>
        <w:t>stipendije</w:t>
      </w:r>
      <w:r w:rsidRPr="00921A02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635D9B">
        <w:rPr>
          <w:rFonts w:ascii="Times New Roman" w:hAnsi="Times New Roman" w:cs="Times New Roman"/>
          <w:sz w:val="24"/>
          <w:szCs w:val="24"/>
        </w:rPr>
        <w:t xml:space="preserve"> te sufinanciranje prijevoza učenika srednjih škola</w:t>
      </w:r>
      <w:r w:rsidRPr="0092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84625" w14:textId="201BB64B" w:rsidR="00AC7431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Ostali rashodi-skupina 38 čine</w:t>
      </w:r>
      <w:r w:rsidRPr="00921A02">
        <w:rPr>
          <w:rFonts w:ascii="Times New Roman" w:hAnsi="Times New Roman" w:cs="Times New Roman"/>
          <w:sz w:val="24"/>
          <w:szCs w:val="24"/>
        </w:rPr>
        <w:t>: tekuće donacije udrugama građana,  tekuće donacije sportskim,</w:t>
      </w:r>
      <w:r w:rsidR="00DD5524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kulturnim, vatrogasnim i ostalim udrugama, te na kapitalne prijenose sredstava trgovačkom društvu za izgradnju vodoopskrbnog sustava</w:t>
      </w:r>
      <w:r w:rsidR="00AC7431" w:rsidRPr="00921A02">
        <w:rPr>
          <w:rFonts w:ascii="Times New Roman" w:hAnsi="Times New Roman" w:cs="Times New Roman"/>
          <w:sz w:val="24"/>
          <w:szCs w:val="24"/>
        </w:rPr>
        <w:t>.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33C29" w14:textId="0A1BA4A7" w:rsidR="008339DF" w:rsidRPr="00921A02" w:rsidRDefault="008339DF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5E2">
        <w:rPr>
          <w:rFonts w:ascii="Times New Roman" w:hAnsi="Times New Roman" w:cs="Times New Roman"/>
          <w:sz w:val="24"/>
          <w:szCs w:val="24"/>
          <w:u w:val="single"/>
        </w:rPr>
        <w:t>Rashodi za nabavu ne</w:t>
      </w:r>
      <w:r w:rsidR="00A245E2" w:rsidRPr="00A245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45E2">
        <w:rPr>
          <w:rFonts w:ascii="Times New Roman" w:hAnsi="Times New Roman" w:cs="Times New Roman"/>
          <w:sz w:val="24"/>
          <w:szCs w:val="24"/>
          <w:u w:val="single"/>
        </w:rPr>
        <w:t>proizvedene</w:t>
      </w:r>
      <w:r w:rsidR="00234DC9" w:rsidRPr="00A245E2">
        <w:rPr>
          <w:rFonts w:ascii="Times New Roman" w:hAnsi="Times New Roman" w:cs="Times New Roman"/>
          <w:sz w:val="24"/>
          <w:szCs w:val="24"/>
          <w:u w:val="single"/>
        </w:rPr>
        <w:t xml:space="preserve"> dugotrajne imovine – skupina 41</w:t>
      </w:r>
      <w:r w:rsidR="00234DC9">
        <w:rPr>
          <w:rFonts w:ascii="Times New Roman" w:hAnsi="Times New Roman" w:cs="Times New Roman"/>
          <w:sz w:val="24"/>
          <w:szCs w:val="24"/>
        </w:rPr>
        <w:t xml:space="preserve"> </w:t>
      </w:r>
      <w:r w:rsidR="0064345A">
        <w:rPr>
          <w:rFonts w:ascii="Times New Roman" w:hAnsi="Times New Roman" w:cs="Times New Roman"/>
          <w:sz w:val="24"/>
          <w:szCs w:val="24"/>
        </w:rPr>
        <w:t>–</w:t>
      </w:r>
      <w:r w:rsidR="00234DC9">
        <w:rPr>
          <w:rFonts w:ascii="Times New Roman" w:hAnsi="Times New Roman" w:cs="Times New Roman"/>
          <w:sz w:val="24"/>
          <w:szCs w:val="24"/>
        </w:rPr>
        <w:t xml:space="preserve"> </w:t>
      </w:r>
      <w:r w:rsidR="0064345A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A245E2">
        <w:rPr>
          <w:rFonts w:ascii="Times New Roman" w:hAnsi="Times New Roman" w:cs="Times New Roman"/>
          <w:sz w:val="24"/>
          <w:szCs w:val="24"/>
        </w:rPr>
        <w:t>kupovinu poljoprivrednih i građevinskih zemljišta za potrebe općine</w:t>
      </w:r>
    </w:p>
    <w:p w14:paraId="19E7D515" w14:textId="75145BF5" w:rsidR="004B6344" w:rsidRPr="00921A02" w:rsidRDefault="004B634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Rashodi za nabavu proizvedene dugotrajne imovine-skupina 42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>odno</w:t>
      </w:r>
      <w:r w:rsidR="00DF1714" w:rsidRPr="00921A02">
        <w:rPr>
          <w:rFonts w:ascii="Times New Roman" w:hAnsi="Times New Roman" w:cs="Times New Roman"/>
          <w:sz w:val="24"/>
          <w:szCs w:val="24"/>
        </w:rPr>
        <w:t xml:space="preserve">se se na </w:t>
      </w:r>
      <w:r w:rsidRPr="00921A02">
        <w:rPr>
          <w:rFonts w:ascii="Times New Roman" w:hAnsi="Times New Roman" w:cs="Times New Roman"/>
          <w:sz w:val="24"/>
          <w:szCs w:val="24"/>
        </w:rPr>
        <w:t xml:space="preserve"> nabavu opreme za održavanje javnih površina,</w:t>
      </w:r>
      <w:r w:rsidR="002B2B52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uređenje pješačkih staza, </w:t>
      </w:r>
      <w:r w:rsidR="00DF1714" w:rsidRPr="00921A02">
        <w:rPr>
          <w:rFonts w:ascii="Times New Roman" w:hAnsi="Times New Roman" w:cs="Times New Roman"/>
          <w:sz w:val="24"/>
          <w:szCs w:val="24"/>
        </w:rPr>
        <w:t xml:space="preserve">izgradnju i uređenje prometnica, </w:t>
      </w:r>
      <w:r w:rsidR="002B2B52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921A02">
        <w:rPr>
          <w:rFonts w:ascii="Times New Roman" w:hAnsi="Times New Roman" w:cs="Times New Roman"/>
          <w:sz w:val="24"/>
          <w:szCs w:val="24"/>
        </w:rPr>
        <w:t>uređenje općinskih zgrada, mrtvačnica i slično.</w:t>
      </w:r>
    </w:p>
    <w:p w14:paraId="2A4DF166" w14:textId="1305ADD4" w:rsidR="00A16D37" w:rsidRPr="00641EB4" w:rsidRDefault="004B6344" w:rsidP="00641E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Rashodi za dodatna ulaganja na nefinancijsku imovinu</w:t>
      </w:r>
      <w:r w:rsidRPr="00921A02">
        <w:rPr>
          <w:rFonts w:ascii="Times New Roman" w:hAnsi="Times New Roman" w:cs="Times New Roman"/>
          <w:sz w:val="24"/>
          <w:szCs w:val="24"/>
        </w:rPr>
        <w:t xml:space="preserve"> -skupina 45 </w:t>
      </w:r>
      <w:r w:rsidR="00AC7431" w:rsidRPr="00921A02">
        <w:rPr>
          <w:rFonts w:ascii="Times New Roman" w:hAnsi="Times New Roman" w:cs="Times New Roman"/>
          <w:sz w:val="24"/>
          <w:szCs w:val="24"/>
        </w:rPr>
        <w:t>-</w:t>
      </w:r>
      <w:r w:rsidRPr="00921A02">
        <w:rPr>
          <w:rFonts w:ascii="Times New Roman" w:hAnsi="Times New Roman" w:cs="Times New Roman"/>
          <w:sz w:val="24"/>
          <w:szCs w:val="24"/>
        </w:rPr>
        <w:t xml:space="preserve">odnose se </w:t>
      </w:r>
      <w:r w:rsidR="00DF1714" w:rsidRPr="00921A02">
        <w:rPr>
          <w:rFonts w:ascii="Times New Roman" w:hAnsi="Times New Roman" w:cs="Times New Roman"/>
          <w:sz w:val="24"/>
          <w:szCs w:val="24"/>
        </w:rPr>
        <w:t>na uređenje općinskih zgrada i</w:t>
      </w:r>
      <w:r w:rsidR="00AC7431" w:rsidRPr="00921A02">
        <w:rPr>
          <w:rFonts w:ascii="Times New Roman" w:hAnsi="Times New Roman" w:cs="Times New Roman"/>
          <w:sz w:val="24"/>
          <w:szCs w:val="24"/>
        </w:rPr>
        <w:t xml:space="preserve"> ostalih objekata u vlasništvu  općine.</w:t>
      </w:r>
    </w:p>
    <w:p w14:paraId="42E4620C" w14:textId="17ED4B01" w:rsidR="00BA5F05" w:rsidRPr="00921A02" w:rsidRDefault="00BA5F05" w:rsidP="00DD552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A02">
        <w:rPr>
          <w:rFonts w:ascii="Times New Roman" w:hAnsi="Times New Roman" w:cs="Times New Roman"/>
          <w:b/>
          <w:sz w:val="28"/>
          <w:szCs w:val="28"/>
          <w:u w:val="single"/>
        </w:rPr>
        <w:t>POSEBNI DIO</w:t>
      </w:r>
    </w:p>
    <w:p w14:paraId="2752A10A" w14:textId="4522BB04" w:rsidR="00BA5F05" w:rsidRPr="00921A02" w:rsidRDefault="00BA5F05" w:rsidP="00BA5F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Posebni dio proračuna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koji sadrži plan rasho</w:t>
      </w:r>
      <w:r w:rsidR="00A16D37" w:rsidRPr="00921A02">
        <w:rPr>
          <w:rFonts w:ascii="Times New Roman" w:hAnsi="Times New Roman" w:cs="Times New Roman"/>
          <w:sz w:val="24"/>
          <w:szCs w:val="24"/>
        </w:rPr>
        <w:t>da i izdataka raspoređenih u  razdjelu i glavi</w:t>
      </w:r>
      <w:r w:rsidRPr="00921A02">
        <w:rPr>
          <w:rFonts w:ascii="Times New Roman" w:hAnsi="Times New Roman" w:cs="Times New Roman"/>
          <w:sz w:val="24"/>
          <w:szCs w:val="24"/>
        </w:rPr>
        <w:t>, koji se sastoje od programa, a isti sadrže aktivnosti, tekuće i kapitalne projekte.</w:t>
      </w:r>
    </w:p>
    <w:p w14:paraId="4F8030B0" w14:textId="22E442EA" w:rsidR="00F46645" w:rsidRPr="000E24D3" w:rsidRDefault="00BA5F05" w:rsidP="000E24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Posebni dio proračuna sadrži rashode i izdatke raspoređene po programima, njihovim sastavnim dijelovima -aktivnostima.</w:t>
      </w:r>
    </w:p>
    <w:p w14:paraId="484420F3" w14:textId="2216607C" w:rsidR="00DF1714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2.2. Rashodi i izdaci po organizacijskoj klasifikaciji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D534" w14:textId="746C8B0D" w:rsidR="00DF1714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Organizacijskom klasifikacijom definira se razina utvrđena za potrebe planiranja i izvršavanja proračuna. Prema organizacijskoj klasifikaciji Proračun Općine </w:t>
      </w:r>
      <w:r w:rsidR="00373903" w:rsidRPr="00921A02">
        <w:rPr>
          <w:rFonts w:ascii="Times New Roman" w:hAnsi="Times New Roman" w:cs="Times New Roman"/>
          <w:sz w:val="24"/>
          <w:szCs w:val="24"/>
        </w:rPr>
        <w:t>Sibinj</w:t>
      </w:r>
      <w:r w:rsidRPr="00921A02">
        <w:rPr>
          <w:rFonts w:ascii="Times New Roman" w:hAnsi="Times New Roman" w:cs="Times New Roman"/>
          <w:sz w:val="24"/>
          <w:szCs w:val="24"/>
        </w:rPr>
        <w:t xml:space="preserve"> sastoji se od jedinstvenog  razdjela: - Općina </w:t>
      </w:r>
      <w:r w:rsidR="00373903" w:rsidRPr="00921A02">
        <w:rPr>
          <w:rFonts w:ascii="Times New Roman" w:hAnsi="Times New Roman" w:cs="Times New Roman"/>
          <w:sz w:val="24"/>
          <w:szCs w:val="24"/>
        </w:rPr>
        <w:t>Sibinj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32F01E4F" w14:textId="77777777" w:rsidR="00F9076D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Razdjel</w:t>
      </w:r>
      <w:r w:rsidRPr="00921A02">
        <w:rPr>
          <w:rFonts w:ascii="Times New Roman" w:hAnsi="Times New Roman" w:cs="Times New Roman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40C77E43" w14:textId="77777777" w:rsidR="00F9076D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Glavu</w:t>
      </w:r>
      <w:r w:rsidRPr="00921A02">
        <w:rPr>
          <w:rFonts w:ascii="Times New Roman" w:hAnsi="Times New Roman" w:cs="Times New Roman"/>
          <w:sz w:val="24"/>
          <w:szCs w:val="24"/>
        </w:rPr>
        <w:t xml:space="preserve"> čine programi usmjereni na ispunjavanje prioritetnih ciljeva Općine.</w:t>
      </w:r>
    </w:p>
    <w:p w14:paraId="4043A7B5" w14:textId="77777777" w:rsidR="00F9076D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Program</w:t>
      </w:r>
      <w:r w:rsidRPr="00921A02">
        <w:rPr>
          <w:rFonts w:ascii="Times New Roman" w:hAnsi="Times New Roman" w:cs="Times New Roman"/>
          <w:sz w:val="24"/>
          <w:szCs w:val="24"/>
        </w:rPr>
        <w:t xml:space="preserve"> se sastoji od jedne ili više aktivnosti i/ili tekućih projekata i/ili kapitalnih projekata. </w:t>
      </w:r>
    </w:p>
    <w:p w14:paraId="7E859CA6" w14:textId="77777777" w:rsidR="00F9076D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 w:rsidRPr="00921A02">
        <w:rPr>
          <w:rFonts w:ascii="Times New Roman" w:hAnsi="Times New Roman" w:cs="Times New Roman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3AC67402" w14:textId="77777777" w:rsidR="00F46645" w:rsidRDefault="00F46645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77A99" w14:textId="6B1FB743" w:rsidR="00F9076D" w:rsidRPr="00921A02" w:rsidRDefault="00F9076D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RAZDJEL 010 OPĆINA </w:t>
      </w:r>
      <w:r w:rsidR="00F46645">
        <w:rPr>
          <w:rFonts w:ascii="Times New Roman" w:hAnsi="Times New Roman" w:cs="Times New Roman"/>
          <w:b/>
          <w:sz w:val="24"/>
          <w:szCs w:val="24"/>
          <w:u w:val="single"/>
        </w:rPr>
        <w:t>SIBINJ</w:t>
      </w:r>
    </w:p>
    <w:p w14:paraId="738727CE" w14:textId="24FA279F" w:rsidR="00F9076D" w:rsidRPr="00921A02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Ukupno planirana sredstva za </w:t>
      </w:r>
      <w:r w:rsidR="00F9076D" w:rsidRPr="00921A02">
        <w:rPr>
          <w:rFonts w:ascii="Times New Roman" w:hAnsi="Times New Roman" w:cs="Times New Roman"/>
          <w:sz w:val="24"/>
          <w:szCs w:val="24"/>
        </w:rPr>
        <w:t xml:space="preserve">ovaj razdjel iznose </w:t>
      </w:r>
      <w:r w:rsidR="00E612CB">
        <w:rPr>
          <w:rFonts w:ascii="Times New Roman" w:hAnsi="Times New Roman" w:cs="Times New Roman"/>
          <w:b/>
          <w:sz w:val="24"/>
          <w:szCs w:val="24"/>
        </w:rPr>
        <w:t>7.181.995,52</w:t>
      </w:r>
      <w:r w:rsidR="00A16D37" w:rsidRPr="0092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5BC" w:rsidRPr="00921A02">
        <w:rPr>
          <w:rFonts w:ascii="Times New Roman" w:hAnsi="Times New Roman" w:cs="Times New Roman"/>
          <w:b/>
          <w:sz w:val="24"/>
          <w:szCs w:val="24"/>
        </w:rPr>
        <w:t>eura.</w:t>
      </w:r>
    </w:p>
    <w:p w14:paraId="19A61B78" w14:textId="77777777" w:rsidR="00F46645" w:rsidRDefault="00F46645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0FA9D5" w14:textId="278D5536" w:rsidR="00F9076D" w:rsidRPr="006A4005" w:rsidRDefault="00F9076D" w:rsidP="006A40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GLAVA 0</w:t>
      </w:r>
      <w:r w:rsidR="00DF1714" w:rsidRPr="00921A0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7431" w:rsidRPr="00921A02">
        <w:rPr>
          <w:rFonts w:ascii="Times New Roman" w:hAnsi="Times New Roman" w:cs="Times New Roman"/>
          <w:b/>
          <w:sz w:val="24"/>
          <w:szCs w:val="24"/>
          <w:u w:val="single"/>
        </w:rPr>
        <w:t>0-01</w:t>
      </w: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AC7431" w:rsidRPr="00921A02">
        <w:rPr>
          <w:rFonts w:ascii="Times New Roman" w:hAnsi="Times New Roman" w:cs="Times New Roman"/>
          <w:b/>
          <w:sz w:val="24"/>
          <w:szCs w:val="24"/>
          <w:u w:val="single"/>
        </w:rPr>
        <w:t>JEDINSTVENI  UPRAVNI ODJEL</w:t>
      </w:r>
    </w:p>
    <w:p w14:paraId="225CA1A9" w14:textId="77777777" w:rsidR="00F46645" w:rsidRDefault="00F46645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30162" w14:textId="79D959F2" w:rsidR="005E7B47" w:rsidRPr="00F46645" w:rsidRDefault="00F9076D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DF1714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C7431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>001</w:t>
      </w:r>
      <w:r w:rsidR="00FB2295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34F1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FB2295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34F1"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>JAVNA UPRAVA I ADMINISTRACIJA</w:t>
      </w:r>
    </w:p>
    <w:p w14:paraId="2588DE80" w14:textId="76163D7A" w:rsidR="00F9076D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Ukupno planirana sredstva za ovaj program iznose </w:t>
      </w:r>
      <w:r w:rsidR="001C005B">
        <w:rPr>
          <w:rFonts w:ascii="Times New Roman" w:hAnsi="Times New Roman" w:cs="Times New Roman"/>
          <w:sz w:val="24"/>
          <w:szCs w:val="24"/>
        </w:rPr>
        <w:t>1.226.854,46</w:t>
      </w:r>
      <w:r w:rsidR="00A16D37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 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</w:t>
      </w:r>
      <w:r w:rsidR="00F9076D" w:rsidRPr="00921A02">
        <w:rPr>
          <w:rFonts w:ascii="Times New Roman" w:hAnsi="Times New Roman" w:cs="Times New Roman"/>
          <w:sz w:val="24"/>
          <w:szCs w:val="24"/>
        </w:rPr>
        <w:t xml:space="preserve">čelnik zastupa Općinu </w:t>
      </w:r>
      <w:r w:rsidRPr="00921A02">
        <w:rPr>
          <w:rFonts w:ascii="Times New Roman" w:hAnsi="Times New Roman" w:cs="Times New Roman"/>
          <w:sz w:val="24"/>
          <w:szCs w:val="24"/>
        </w:rPr>
        <w:t>i nositelj je izvršne vlasti Općine. Obavlja poslove propisane Zakonom o lokaln</w:t>
      </w:r>
      <w:r w:rsidR="00750E55">
        <w:rPr>
          <w:rFonts w:ascii="Times New Roman" w:hAnsi="Times New Roman" w:cs="Times New Roman"/>
          <w:sz w:val="24"/>
          <w:szCs w:val="24"/>
        </w:rPr>
        <w:t xml:space="preserve">oj i područnoj (regionalnoj) </w:t>
      </w:r>
      <w:r w:rsidRPr="00921A02">
        <w:rPr>
          <w:rFonts w:ascii="Times New Roman" w:hAnsi="Times New Roman" w:cs="Times New Roman"/>
          <w:sz w:val="24"/>
          <w:szCs w:val="24"/>
        </w:rPr>
        <w:t>samoupr</w:t>
      </w:r>
      <w:r w:rsidR="00F9076D" w:rsidRPr="00921A02">
        <w:rPr>
          <w:rFonts w:ascii="Times New Roman" w:hAnsi="Times New Roman" w:cs="Times New Roman"/>
          <w:sz w:val="24"/>
          <w:szCs w:val="24"/>
        </w:rPr>
        <w:t>av</w:t>
      </w:r>
      <w:r w:rsidR="00750E55">
        <w:rPr>
          <w:rFonts w:ascii="Times New Roman" w:hAnsi="Times New Roman" w:cs="Times New Roman"/>
          <w:sz w:val="24"/>
          <w:szCs w:val="24"/>
        </w:rPr>
        <w:t>i</w:t>
      </w:r>
      <w:r w:rsidR="00F9076D" w:rsidRPr="00921A02">
        <w:rPr>
          <w:rFonts w:ascii="Times New Roman" w:hAnsi="Times New Roman" w:cs="Times New Roman"/>
          <w:sz w:val="24"/>
          <w:szCs w:val="24"/>
        </w:rPr>
        <w:t xml:space="preserve"> te Statutom Općine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259DCD70" w14:textId="77777777" w:rsidR="00BA1B22" w:rsidRPr="00921A02" w:rsidRDefault="00BA1B22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CC9C6F" w14:textId="02BD3B26" w:rsidR="00DF1714" w:rsidRPr="00921A02" w:rsidRDefault="00AC7431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Aktivnost A1001</w:t>
      </w:r>
      <w:r w:rsidR="00DF1714"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-01 </w:t>
      </w:r>
      <w:r w:rsidR="006F34F1" w:rsidRPr="00921A02">
        <w:rPr>
          <w:rFonts w:ascii="Times New Roman" w:hAnsi="Times New Roman" w:cs="Times New Roman"/>
          <w:sz w:val="24"/>
          <w:szCs w:val="24"/>
          <w:u w:val="single"/>
        </w:rPr>
        <w:t>Javna uprava i administracija</w:t>
      </w:r>
      <w:r w:rsidR="00DF1714" w:rsidRPr="00921A02">
        <w:rPr>
          <w:rFonts w:ascii="Times New Roman" w:hAnsi="Times New Roman" w:cs="Times New Roman"/>
          <w:sz w:val="24"/>
          <w:szCs w:val="24"/>
        </w:rPr>
        <w:t xml:space="preserve"> - planirana sre</w:t>
      </w:r>
      <w:r w:rsidR="00F9076D" w:rsidRPr="00921A02">
        <w:rPr>
          <w:rFonts w:ascii="Times New Roman" w:hAnsi="Times New Roman" w:cs="Times New Roman"/>
          <w:sz w:val="24"/>
          <w:szCs w:val="24"/>
        </w:rPr>
        <w:t xml:space="preserve">dstva u iznosu od </w:t>
      </w:r>
      <w:r w:rsidR="00635492">
        <w:rPr>
          <w:rFonts w:ascii="Times New Roman" w:hAnsi="Times New Roman" w:cs="Times New Roman"/>
          <w:sz w:val="24"/>
          <w:szCs w:val="24"/>
        </w:rPr>
        <w:t>1.222.854,46</w:t>
      </w:r>
      <w:r w:rsidR="00A16D37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6F34F1" w:rsidRPr="00921A02">
        <w:rPr>
          <w:rFonts w:ascii="Times New Roman" w:hAnsi="Times New Roman" w:cs="Times New Roman"/>
          <w:sz w:val="24"/>
          <w:szCs w:val="24"/>
        </w:rPr>
        <w:t>eura</w:t>
      </w:r>
      <w:r w:rsidR="00F9076D" w:rsidRPr="00921A02">
        <w:rPr>
          <w:rFonts w:ascii="Times New Roman" w:hAnsi="Times New Roman" w:cs="Times New Roman"/>
          <w:sz w:val="24"/>
          <w:szCs w:val="24"/>
        </w:rPr>
        <w:t>. Planirana sredstva obuhvaćaju troškove plaća, administrativno-tehničke poslove, režijske troškove (grijanje, el.</w:t>
      </w:r>
      <w:r w:rsidR="00822FB7"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F9076D" w:rsidRPr="00921A02">
        <w:rPr>
          <w:rFonts w:ascii="Times New Roman" w:hAnsi="Times New Roman" w:cs="Times New Roman"/>
          <w:sz w:val="24"/>
          <w:szCs w:val="24"/>
        </w:rPr>
        <w:t>energija, telefonski troškovi)</w:t>
      </w:r>
      <w:r w:rsidR="00902A0D" w:rsidRPr="00921A02">
        <w:rPr>
          <w:rFonts w:ascii="Times New Roman" w:hAnsi="Times New Roman" w:cs="Times New Roman"/>
          <w:sz w:val="24"/>
          <w:szCs w:val="24"/>
        </w:rPr>
        <w:t>, komunalne usluge</w:t>
      </w:r>
      <w:r w:rsidR="00F9076D" w:rsidRPr="00921A02">
        <w:rPr>
          <w:rFonts w:ascii="Times New Roman" w:hAnsi="Times New Roman" w:cs="Times New Roman"/>
          <w:sz w:val="24"/>
          <w:szCs w:val="24"/>
        </w:rPr>
        <w:t xml:space="preserve"> i sve ostale  troškove vezane za neophodan rad općinske uprave.</w:t>
      </w:r>
      <w:r w:rsidR="0001021C"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840A8" w14:textId="53C74FDB" w:rsidR="006F34F1" w:rsidRPr="00921A02" w:rsidRDefault="006F34F1" w:rsidP="006F34F1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A02">
        <w:rPr>
          <w:rFonts w:ascii="Times New Roman" w:hAnsi="Times New Roman" w:cs="Times New Roman"/>
          <w:iCs/>
          <w:sz w:val="24"/>
          <w:szCs w:val="24"/>
          <w:u w:val="single"/>
        </w:rPr>
        <w:t>Aktivnost A1001-02 LAG - Lokalna razvojna agencija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 - planirana sredstva u iznosu </w:t>
      </w:r>
      <w:r w:rsidR="008E62F6">
        <w:rPr>
          <w:rFonts w:ascii="Times New Roman" w:hAnsi="Times New Roman" w:cs="Times New Roman"/>
          <w:iCs/>
          <w:sz w:val="24"/>
          <w:szCs w:val="24"/>
        </w:rPr>
        <w:t>4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.000,00 </w:t>
      </w:r>
      <w:r w:rsidR="00902A0D" w:rsidRPr="00921A02">
        <w:rPr>
          <w:rFonts w:ascii="Times New Roman" w:hAnsi="Times New Roman" w:cs="Times New Roman"/>
          <w:iCs/>
          <w:sz w:val="24"/>
          <w:szCs w:val="24"/>
        </w:rPr>
        <w:t>eura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 za financiranje rada </w:t>
      </w:r>
      <w:r w:rsidRPr="00921A02">
        <w:rPr>
          <w:rFonts w:ascii="Times New Roman" w:hAnsi="Times New Roman" w:cs="Times New Roman"/>
          <w:bCs/>
          <w:iCs/>
          <w:sz w:val="24"/>
          <w:szCs w:val="24"/>
        </w:rPr>
        <w:t>LAG «POSAVINA» Brodski Stupnik</w:t>
      </w:r>
      <w:r w:rsidRPr="00921A0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933A57B" w14:textId="56B296E7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1002- ZAŠTITA OD POŽARA I CIVILNA ZAŠTITA</w:t>
      </w:r>
    </w:p>
    <w:p w14:paraId="5D603254" w14:textId="3B55E1E4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A1002-01-Zaštita od požara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</w:t>
      </w:r>
      <w:r w:rsidR="00821FD3">
        <w:rPr>
          <w:rFonts w:ascii="Times New Roman" w:hAnsi="Times New Roman" w:cs="Times New Roman"/>
          <w:sz w:val="24"/>
          <w:szCs w:val="24"/>
        </w:rPr>
        <w:t>8</w:t>
      </w:r>
      <w:r w:rsidR="00B13473">
        <w:rPr>
          <w:rFonts w:ascii="Times New Roman" w:hAnsi="Times New Roman" w:cs="Times New Roman"/>
          <w:sz w:val="24"/>
          <w:szCs w:val="24"/>
        </w:rPr>
        <w:t>1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, tekuće i kapitalne pomoći </w:t>
      </w:r>
      <w:r w:rsidR="00CD2E29">
        <w:rPr>
          <w:rFonts w:ascii="Times New Roman" w:hAnsi="Times New Roman" w:cs="Times New Roman"/>
          <w:sz w:val="24"/>
          <w:szCs w:val="24"/>
        </w:rPr>
        <w:t xml:space="preserve">Vatrogasnoj zajednici općine Sibinj i </w:t>
      </w:r>
      <w:r w:rsidRPr="00921A02">
        <w:rPr>
          <w:rFonts w:ascii="Times New Roman" w:hAnsi="Times New Roman" w:cs="Times New Roman"/>
          <w:sz w:val="24"/>
          <w:szCs w:val="24"/>
        </w:rPr>
        <w:t>DVD-ima s područja općine.</w:t>
      </w:r>
    </w:p>
    <w:p w14:paraId="4E77A7C4" w14:textId="7FE86D0D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A1002-02-Civilna zaštita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</w:t>
      </w:r>
      <w:r w:rsidR="00902A0D" w:rsidRPr="00921A02">
        <w:rPr>
          <w:rFonts w:ascii="Times New Roman" w:hAnsi="Times New Roman" w:cs="Times New Roman"/>
          <w:sz w:val="24"/>
          <w:szCs w:val="24"/>
        </w:rPr>
        <w:t>1</w:t>
      </w:r>
      <w:r w:rsidR="002D6F80"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 w:rsidR="00902A0D" w:rsidRPr="00921A02">
        <w:rPr>
          <w:rFonts w:ascii="Times New Roman" w:hAnsi="Times New Roman" w:cs="Times New Roman"/>
          <w:sz w:val="24"/>
          <w:szCs w:val="24"/>
        </w:rPr>
        <w:t>33</w:t>
      </w:r>
      <w:r w:rsidRPr="00921A02">
        <w:rPr>
          <w:rFonts w:ascii="Times New Roman" w:hAnsi="Times New Roman" w:cs="Times New Roman"/>
          <w:sz w:val="24"/>
          <w:szCs w:val="24"/>
        </w:rPr>
        <w:t>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, razvoj i opremanje postrojbe civilne zaštite te tekuće pomoći HGSS-u.</w:t>
      </w:r>
    </w:p>
    <w:p w14:paraId="2D54622B" w14:textId="77777777" w:rsidR="00F46645" w:rsidRDefault="00F46645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6BEF94" w14:textId="03D8C042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1000- PROGRAM JAVNIH POTREBA</w:t>
      </w:r>
    </w:p>
    <w:p w14:paraId="4AD2F7C0" w14:textId="3E0019F5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 A1003-01 - Socijalna skrb i novčane pomoći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</w:t>
      </w:r>
      <w:r w:rsidR="00902A0D" w:rsidRPr="00921A02">
        <w:rPr>
          <w:rFonts w:ascii="Times New Roman" w:hAnsi="Times New Roman" w:cs="Times New Roman"/>
          <w:sz w:val="24"/>
          <w:szCs w:val="24"/>
        </w:rPr>
        <w:t>1</w:t>
      </w:r>
      <w:r w:rsidR="009B4162">
        <w:rPr>
          <w:rFonts w:ascii="Times New Roman" w:hAnsi="Times New Roman" w:cs="Times New Roman"/>
          <w:sz w:val="24"/>
          <w:szCs w:val="24"/>
        </w:rPr>
        <w:t>58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 w:rsidR="00B13473"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>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 Sredstva se odnose na socijalno ugroženo stanovništvo, naknadu za rođenje djeteta, donacije Crvenom križu te javni poziv za poticanje rješavanja stambenog pitanja mladih obitelji na području Općine Sibinj.</w:t>
      </w:r>
    </w:p>
    <w:p w14:paraId="1A776BAD" w14:textId="3D73147B" w:rsidR="00D05AA7" w:rsidRPr="00921A02" w:rsidRDefault="00D05AA7" w:rsidP="00902A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 A1003-02 - Javne potrebe u športu, kulturi i obrazovanju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u iznosu od </w:t>
      </w:r>
      <w:r w:rsidR="009B4162">
        <w:rPr>
          <w:rFonts w:ascii="Times New Roman" w:hAnsi="Times New Roman" w:cs="Times New Roman"/>
          <w:sz w:val="24"/>
          <w:szCs w:val="24"/>
        </w:rPr>
        <w:t>300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 Sredstva se odnose na sufinanciranje rada športskih udruga, udruga u kulturi te ostalih udruga i vjerskih zajednica, a raspodijelila bi se Javnim natječajem po utvrđenim kriterijima i odlukom načelnika.</w:t>
      </w:r>
    </w:p>
    <w:p w14:paraId="726A870A" w14:textId="5C22C469" w:rsidR="00D05AA7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A1003-03 - Obljetnica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žrtava,dan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općine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u iznosu </w:t>
      </w:r>
      <w:r w:rsidR="00B13473">
        <w:rPr>
          <w:rFonts w:ascii="Times New Roman" w:hAnsi="Times New Roman" w:cs="Times New Roman"/>
          <w:sz w:val="24"/>
          <w:szCs w:val="24"/>
        </w:rPr>
        <w:t>4</w:t>
      </w:r>
      <w:r w:rsidR="00C95376">
        <w:rPr>
          <w:rFonts w:ascii="Times New Roman" w:hAnsi="Times New Roman" w:cs="Times New Roman"/>
          <w:sz w:val="24"/>
          <w:szCs w:val="24"/>
        </w:rPr>
        <w:t>5</w:t>
      </w:r>
      <w:r w:rsidR="00902A0D" w:rsidRPr="00921A02">
        <w:rPr>
          <w:rFonts w:ascii="Times New Roman" w:hAnsi="Times New Roman" w:cs="Times New Roman"/>
          <w:sz w:val="24"/>
          <w:szCs w:val="24"/>
        </w:rPr>
        <w:t>.</w:t>
      </w:r>
      <w:r w:rsidR="00B13473"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>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popratnih program povodom obilježavanja dana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žrtava i dana općine.</w:t>
      </w:r>
    </w:p>
    <w:p w14:paraId="71CC4D8B" w14:textId="3B41680A" w:rsidR="00C95376" w:rsidRPr="00921A02" w:rsidRDefault="00C95376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64D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4E411F" w:rsidRPr="0014564D">
        <w:rPr>
          <w:rFonts w:ascii="Times New Roman" w:hAnsi="Times New Roman" w:cs="Times New Roman"/>
          <w:sz w:val="24"/>
          <w:szCs w:val="24"/>
          <w:u w:val="single"/>
        </w:rPr>
        <w:t>1003-04 – Predškolski odgoj</w:t>
      </w:r>
      <w:r w:rsidR="004E411F">
        <w:rPr>
          <w:rFonts w:ascii="Times New Roman" w:hAnsi="Times New Roman" w:cs="Times New Roman"/>
          <w:sz w:val="24"/>
          <w:szCs w:val="24"/>
        </w:rPr>
        <w:t xml:space="preserve"> – planirana sredstva u iznosu 20.00</w:t>
      </w:r>
      <w:r w:rsidR="009B6A8F">
        <w:rPr>
          <w:rFonts w:ascii="Times New Roman" w:hAnsi="Times New Roman" w:cs="Times New Roman"/>
          <w:sz w:val="24"/>
          <w:szCs w:val="24"/>
        </w:rPr>
        <w:t xml:space="preserve">0,00 eura za sufinanciranje boravka djece </w:t>
      </w:r>
      <w:r w:rsidR="0058321C">
        <w:rPr>
          <w:rFonts w:ascii="Times New Roman" w:hAnsi="Times New Roman" w:cs="Times New Roman"/>
          <w:sz w:val="24"/>
          <w:szCs w:val="24"/>
        </w:rPr>
        <w:t>u privatnim dječjim vrtićima</w:t>
      </w:r>
    </w:p>
    <w:p w14:paraId="47B466DB" w14:textId="34CDDF15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 A1003-05 - Osnovno školstvo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 w:rsidR="0014564D">
        <w:rPr>
          <w:rFonts w:ascii="Times New Roman" w:hAnsi="Times New Roman" w:cs="Times New Roman"/>
          <w:sz w:val="24"/>
          <w:szCs w:val="24"/>
        </w:rPr>
        <w:t>10</w:t>
      </w:r>
      <w:r w:rsidR="00DE2F0D"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</w:t>
      </w:r>
      <w:r w:rsidR="00921A02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radova i programa OŠ „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žrtava“ Sibinj</w:t>
      </w:r>
      <w:r w:rsidR="009162A8">
        <w:rPr>
          <w:rFonts w:ascii="Times New Roman" w:hAnsi="Times New Roman" w:cs="Times New Roman"/>
          <w:sz w:val="24"/>
          <w:szCs w:val="24"/>
        </w:rPr>
        <w:t xml:space="preserve"> te financiranje prijevoza uč</w:t>
      </w:r>
      <w:r w:rsidR="00C75188">
        <w:rPr>
          <w:rFonts w:ascii="Times New Roman" w:hAnsi="Times New Roman" w:cs="Times New Roman"/>
          <w:sz w:val="24"/>
          <w:szCs w:val="24"/>
        </w:rPr>
        <w:t>e</w:t>
      </w:r>
      <w:r w:rsidR="009162A8">
        <w:rPr>
          <w:rFonts w:ascii="Times New Roman" w:hAnsi="Times New Roman" w:cs="Times New Roman"/>
          <w:sz w:val="24"/>
          <w:szCs w:val="24"/>
        </w:rPr>
        <w:t xml:space="preserve">nika </w:t>
      </w:r>
      <w:r w:rsidR="00E27A4B">
        <w:rPr>
          <w:rFonts w:ascii="Times New Roman" w:hAnsi="Times New Roman" w:cs="Times New Roman"/>
          <w:sz w:val="24"/>
          <w:szCs w:val="24"/>
        </w:rPr>
        <w:t xml:space="preserve">iz </w:t>
      </w:r>
      <w:proofErr w:type="spellStart"/>
      <w:r w:rsidR="00E27A4B">
        <w:rPr>
          <w:rFonts w:ascii="Times New Roman" w:hAnsi="Times New Roman" w:cs="Times New Roman"/>
          <w:sz w:val="24"/>
          <w:szCs w:val="24"/>
        </w:rPr>
        <w:t>Gromačnika</w:t>
      </w:r>
      <w:proofErr w:type="spellEnd"/>
      <w:r w:rsidR="00E27A4B">
        <w:rPr>
          <w:rFonts w:ascii="Times New Roman" w:hAnsi="Times New Roman" w:cs="Times New Roman"/>
          <w:sz w:val="24"/>
          <w:szCs w:val="24"/>
        </w:rPr>
        <w:t xml:space="preserve"> u OŠ I. B. Mažur</w:t>
      </w:r>
      <w:r w:rsidR="00FD469B">
        <w:rPr>
          <w:rFonts w:ascii="Times New Roman" w:hAnsi="Times New Roman" w:cs="Times New Roman"/>
          <w:sz w:val="24"/>
          <w:szCs w:val="24"/>
        </w:rPr>
        <w:t>a</w:t>
      </w:r>
      <w:r w:rsidR="00E27A4B">
        <w:rPr>
          <w:rFonts w:ascii="Times New Roman" w:hAnsi="Times New Roman" w:cs="Times New Roman"/>
          <w:sz w:val="24"/>
          <w:szCs w:val="24"/>
        </w:rPr>
        <w:t>nić</w:t>
      </w:r>
      <w:r w:rsidR="009162A8">
        <w:rPr>
          <w:rFonts w:ascii="Times New Roman" w:hAnsi="Times New Roman" w:cs="Times New Roman"/>
          <w:sz w:val="24"/>
          <w:szCs w:val="24"/>
        </w:rPr>
        <w:t xml:space="preserve"> </w:t>
      </w:r>
      <w:r w:rsidR="00FD469B">
        <w:rPr>
          <w:rFonts w:ascii="Times New Roman" w:hAnsi="Times New Roman" w:cs="Times New Roman"/>
          <w:sz w:val="24"/>
          <w:szCs w:val="24"/>
        </w:rPr>
        <w:t xml:space="preserve">i OŠ </w:t>
      </w:r>
      <w:proofErr w:type="spellStart"/>
      <w:r w:rsidR="00FD469B">
        <w:rPr>
          <w:rFonts w:ascii="Times New Roman" w:hAnsi="Times New Roman" w:cs="Times New Roman"/>
          <w:sz w:val="24"/>
          <w:szCs w:val="24"/>
        </w:rPr>
        <w:t>Sibinjskih</w:t>
      </w:r>
      <w:proofErr w:type="spellEnd"/>
      <w:r w:rsidR="00FD469B">
        <w:rPr>
          <w:rFonts w:ascii="Times New Roman" w:hAnsi="Times New Roman" w:cs="Times New Roman"/>
          <w:sz w:val="24"/>
          <w:szCs w:val="24"/>
        </w:rPr>
        <w:t xml:space="preserve"> žrtava.</w:t>
      </w:r>
    </w:p>
    <w:p w14:paraId="6EDAB50D" w14:textId="669EEEF7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 A1003-06 - Srednje i visoko školstvo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sredstva u iznosu </w:t>
      </w:r>
      <w:r w:rsidR="00EA30DA">
        <w:rPr>
          <w:rFonts w:ascii="Times New Roman" w:hAnsi="Times New Roman" w:cs="Times New Roman"/>
          <w:sz w:val="24"/>
          <w:szCs w:val="24"/>
        </w:rPr>
        <w:t>5</w:t>
      </w:r>
      <w:r w:rsidR="00A83385"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 w:rsidR="00902A0D" w:rsidRPr="00921A02"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 xml:space="preserve">00,00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sufinanciranje troškova prijevoza učenika srednjih škola te financiranje studentskih stipendija.</w:t>
      </w:r>
    </w:p>
    <w:p w14:paraId="5760973A" w14:textId="6291BFE7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A1003-07 </w:t>
      </w:r>
      <w:r w:rsidR="001E60E9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Fišijada</w:t>
      </w:r>
      <w:proofErr w:type="spellEnd"/>
      <w:r w:rsidR="001E60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-</w:t>
      </w:r>
      <w:r w:rsidR="001E60E9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planirana sredstva u iznosu </w:t>
      </w:r>
      <w:r w:rsidR="00EA30DA">
        <w:rPr>
          <w:rFonts w:ascii="Times New Roman" w:hAnsi="Times New Roman" w:cs="Times New Roman"/>
          <w:sz w:val="24"/>
          <w:szCs w:val="24"/>
        </w:rPr>
        <w:t>2</w:t>
      </w:r>
      <w:r w:rsidR="00A83385"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troškova održavanje tradicionalne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fišijade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2F966E4D" w14:textId="7D9E2611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A1003-08 -Manifestacije općine Sibinj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 w:rsidR="00A83385">
        <w:rPr>
          <w:rFonts w:ascii="Times New Roman" w:hAnsi="Times New Roman" w:cs="Times New Roman"/>
          <w:sz w:val="24"/>
          <w:szCs w:val="24"/>
        </w:rPr>
        <w:t>115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 w:rsidR="00902A0D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902A0D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troškova manifestacija Općine Sibinj ( Smotra folklora u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Slobodnici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, </w:t>
      </w:r>
      <w:r w:rsidR="00EA30D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A30DA">
        <w:rPr>
          <w:rFonts w:ascii="Times New Roman" w:hAnsi="Times New Roman" w:cs="Times New Roman"/>
          <w:sz w:val="24"/>
          <w:szCs w:val="24"/>
        </w:rPr>
        <w:t>Zekograd</w:t>
      </w:r>
      <w:proofErr w:type="spellEnd"/>
      <w:r w:rsidR="00EA30DA">
        <w:rPr>
          <w:rFonts w:ascii="Times New Roman" w:hAnsi="Times New Roman" w:cs="Times New Roman"/>
          <w:sz w:val="24"/>
          <w:szCs w:val="24"/>
        </w:rPr>
        <w:t xml:space="preserve">“, </w:t>
      </w:r>
      <w:r w:rsidRPr="00921A02">
        <w:rPr>
          <w:rFonts w:ascii="Times New Roman" w:hAnsi="Times New Roman" w:cs="Times New Roman"/>
          <w:sz w:val="24"/>
          <w:szCs w:val="24"/>
        </w:rPr>
        <w:t xml:space="preserve">Smotra folklora u Sibinju,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Kukuruzijada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Gornjim Andrijevcima,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Čobanijada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Sibinju,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Odvoračke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večeri, </w:t>
      </w:r>
      <w:r w:rsidR="00C26E70">
        <w:rPr>
          <w:rFonts w:ascii="Times New Roman" w:hAnsi="Times New Roman" w:cs="Times New Roman"/>
          <w:sz w:val="24"/>
          <w:szCs w:val="24"/>
        </w:rPr>
        <w:t xml:space="preserve">Dječje smotre folklora na području općine, </w:t>
      </w:r>
      <w:r w:rsidR="00EA30DA">
        <w:rPr>
          <w:rFonts w:ascii="Times New Roman" w:hAnsi="Times New Roman" w:cs="Times New Roman"/>
          <w:sz w:val="24"/>
          <w:szCs w:val="24"/>
        </w:rPr>
        <w:t>Smotra folklora „</w:t>
      </w:r>
      <w:proofErr w:type="spellStart"/>
      <w:r w:rsidR="00EA30DA">
        <w:rPr>
          <w:rFonts w:ascii="Times New Roman" w:hAnsi="Times New Roman" w:cs="Times New Roman"/>
          <w:sz w:val="24"/>
          <w:szCs w:val="24"/>
        </w:rPr>
        <w:t>Odvoračka</w:t>
      </w:r>
      <w:proofErr w:type="spellEnd"/>
      <w:r w:rsidR="00EA30DA">
        <w:rPr>
          <w:rFonts w:ascii="Times New Roman" w:hAnsi="Times New Roman" w:cs="Times New Roman"/>
          <w:sz w:val="24"/>
          <w:szCs w:val="24"/>
        </w:rPr>
        <w:t xml:space="preserve"> sela srcu najmilija“</w:t>
      </w:r>
      <w:r w:rsidR="00D47AF5">
        <w:rPr>
          <w:rFonts w:ascii="Times New Roman" w:hAnsi="Times New Roman" w:cs="Times New Roman"/>
          <w:sz w:val="24"/>
          <w:szCs w:val="24"/>
        </w:rPr>
        <w:t xml:space="preserve">, </w:t>
      </w:r>
      <w:r w:rsidRPr="00921A02">
        <w:rPr>
          <w:rFonts w:ascii="Times New Roman" w:hAnsi="Times New Roman" w:cs="Times New Roman"/>
          <w:sz w:val="24"/>
          <w:szCs w:val="24"/>
        </w:rPr>
        <w:t>Advent u Sibinju, Badnjak u Sibinju</w:t>
      </w:r>
      <w:r w:rsidR="00BB0F35" w:rsidRPr="00921A02">
        <w:rPr>
          <w:rFonts w:ascii="Times New Roman" w:hAnsi="Times New Roman" w:cs="Times New Roman"/>
          <w:sz w:val="24"/>
          <w:szCs w:val="24"/>
        </w:rPr>
        <w:t>, darivanje djece povodom blagdana Sv. Nikole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 ostale nepredviđene manifestacije o čijem održavanju i financiranju odluku donosi općinski načelnik).</w:t>
      </w:r>
    </w:p>
    <w:p w14:paraId="39125ED5" w14:textId="6D1E3E0C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A1003-09 - Sklonište i zaštita životinja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 w:rsidR="00D47AF5">
        <w:rPr>
          <w:rFonts w:ascii="Times New Roman" w:hAnsi="Times New Roman" w:cs="Times New Roman"/>
          <w:sz w:val="24"/>
          <w:szCs w:val="24"/>
        </w:rPr>
        <w:t>22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 w:rsidR="00BB0F35" w:rsidRPr="00921A0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BB0F35" w:rsidRPr="00921A02">
        <w:rPr>
          <w:rFonts w:ascii="Times New Roman" w:hAnsi="Times New Roman" w:cs="Times New Roman"/>
          <w:sz w:val="24"/>
          <w:szCs w:val="24"/>
        </w:rPr>
        <w:t>euro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izgradnje skloništa (azila) za napuštene životinje te financiranje kontrole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čipiranja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pasa na području općine.</w:t>
      </w:r>
    </w:p>
    <w:p w14:paraId="4E7F0151" w14:textId="77777777" w:rsidR="00F46645" w:rsidRDefault="00F46645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CCE993" w14:textId="1946DC52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1004 – </w:t>
      </w:r>
      <w:r w:rsidR="00DC1238"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UKUPNOG RAZVOJA</w:t>
      </w:r>
    </w:p>
    <w:p w14:paraId="202957DD" w14:textId="1575BFC2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A1004-01 Ruralni razvoj </w:t>
      </w:r>
      <w:r w:rsidRPr="00921A02">
        <w:rPr>
          <w:rFonts w:ascii="Times New Roman" w:hAnsi="Times New Roman" w:cs="Times New Roman"/>
          <w:sz w:val="24"/>
          <w:szCs w:val="24"/>
        </w:rPr>
        <w:t xml:space="preserve">– planirana sredstva u iznosu </w:t>
      </w:r>
      <w:r w:rsidR="00336574">
        <w:rPr>
          <w:rFonts w:ascii="Times New Roman" w:hAnsi="Times New Roman" w:cs="Times New Roman"/>
          <w:sz w:val="24"/>
          <w:szCs w:val="24"/>
        </w:rPr>
        <w:t>2</w:t>
      </w:r>
      <w:r w:rsidR="001E4146">
        <w:rPr>
          <w:rFonts w:ascii="Times New Roman" w:hAnsi="Times New Roman" w:cs="Times New Roman"/>
          <w:sz w:val="24"/>
          <w:szCs w:val="24"/>
        </w:rPr>
        <w:t>8</w:t>
      </w:r>
      <w:r w:rsidR="00DC1238" w:rsidRPr="00921A02">
        <w:rPr>
          <w:rFonts w:ascii="Times New Roman" w:hAnsi="Times New Roman" w:cs="Times New Roman"/>
          <w:sz w:val="24"/>
          <w:szCs w:val="24"/>
        </w:rPr>
        <w:t>.00</w:t>
      </w:r>
      <w:r w:rsidRPr="00921A02">
        <w:rPr>
          <w:rFonts w:ascii="Times New Roman" w:hAnsi="Times New Roman" w:cs="Times New Roman"/>
          <w:sz w:val="24"/>
          <w:szCs w:val="24"/>
        </w:rPr>
        <w:t xml:space="preserve">0,00 </w:t>
      </w:r>
      <w:r w:rsidR="00DC1238" w:rsidRPr="00921A02">
        <w:rPr>
          <w:rFonts w:ascii="Times New Roman" w:hAnsi="Times New Roman" w:cs="Times New Roman"/>
          <w:sz w:val="24"/>
          <w:szCs w:val="24"/>
        </w:rPr>
        <w:t>euro</w:t>
      </w:r>
      <w:r w:rsidRPr="00921A02">
        <w:rPr>
          <w:rFonts w:ascii="Times New Roman" w:hAnsi="Times New Roman" w:cs="Times New Roman"/>
          <w:sz w:val="24"/>
          <w:szCs w:val="24"/>
        </w:rPr>
        <w:t xml:space="preserve">, odnose se na </w:t>
      </w:r>
      <w:r w:rsidR="007B22C1" w:rsidRPr="00921A02">
        <w:rPr>
          <w:rFonts w:ascii="Times New Roman" w:hAnsi="Times New Roman" w:cs="Times New Roman"/>
          <w:sz w:val="24"/>
          <w:szCs w:val="24"/>
        </w:rPr>
        <w:t xml:space="preserve">provođenje </w:t>
      </w:r>
      <w:r w:rsidRPr="00921A02">
        <w:rPr>
          <w:rFonts w:ascii="Times New Roman" w:hAnsi="Times New Roman" w:cs="Times New Roman"/>
          <w:sz w:val="24"/>
          <w:szCs w:val="24"/>
        </w:rPr>
        <w:t>program</w:t>
      </w:r>
      <w:r w:rsidR="007B22C1" w:rsidRPr="00921A02">
        <w:rPr>
          <w:rFonts w:ascii="Times New Roman" w:hAnsi="Times New Roman" w:cs="Times New Roman"/>
          <w:sz w:val="24"/>
          <w:szCs w:val="24"/>
        </w:rPr>
        <w:t>a</w:t>
      </w:r>
      <w:r w:rsidRPr="00921A02">
        <w:rPr>
          <w:rFonts w:ascii="Times New Roman" w:hAnsi="Times New Roman" w:cs="Times New Roman"/>
          <w:sz w:val="24"/>
          <w:szCs w:val="24"/>
        </w:rPr>
        <w:t xml:space="preserve"> mjera za poduzetnike</w:t>
      </w:r>
      <w:r w:rsidR="007B22C1" w:rsidRPr="00921A02">
        <w:rPr>
          <w:rFonts w:ascii="Times New Roman" w:hAnsi="Times New Roman" w:cs="Times New Roman"/>
          <w:sz w:val="24"/>
          <w:szCs w:val="24"/>
        </w:rPr>
        <w:t xml:space="preserve"> i poljoprivrednike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4DB7AE2B" w14:textId="77777777" w:rsidR="00F46645" w:rsidRDefault="00F46645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1C7A3F" w14:textId="79625DDC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1006 - EU PROJEKT ZAŽELI-PROGRAM ZAPOŠLJAVANJA ŽENA</w:t>
      </w:r>
    </w:p>
    <w:p w14:paraId="788AAF3B" w14:textId="0834D96A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A1006-01 - Zapošljavanje žena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u iznosu </w:t>
      </w:r>
      <w:r w:rsidR="00B0443C">
        <w:rPr>
          <w:rFonts w:ascii="Times New Roman" w:hAnsi="Times New Roman" w:cs="Times New Roman"/>
          <w:sz w:val="24"/>
          <w:szCs w:val="24"/>
        </w:rPr>
        <w:t>3</w:t>
      </w:r>
      <w:r w:rsidR="00032DBD">
        <w:rPr>
          <w:rFonts w:ascii="Times New Roman" w:hAnsi="Times New Roman" w:cs="Times New Roman"/>
          <w:sz w:val="24"/>
          <w:szCs w:val="24"/>
        </w:rPr>
        <w:t>8</w:t>
      </w:r>
      <w:r w:rsidR="00B0443C"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.000,00</w:t>
      </w:r>
      <w:r w:rsidR="007B69E5"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troškova plaća, ostalih rashoda za zaposlene te paketa sa higijenskim potrepštinama i sredstvima za čišćenje za korisnike programa</w:t>
      </w:r>
      <w:r w:rsidR="007B69E5" w:rsidRPr="00921A02">
        <w:rPr>
          <w:rFonts w:ascii="Times New Roman" w:hAnsi="Times New Roman" w:cs="Times New Roman"/>
          <w:sz w:val="24"/>
          <w:szCs w:val="24"/>
        </w:rPr>
        <w:t>.</w:t>
      </w:r>
    </w:p>
    <w:p w14:paraId="3FFEE867" w14:textId="77777777" w:rsidR="00F46645" w:rsidRDefault="00F46645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AD7B9" w14:textId="1AA17B2B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1007- POTICANJE ZAPOŠLJAVANJA HZZ</w:t>
      </w:r>
    </w:p>
    <w:p w14:paraId="6BD2B10A" w14:textId="539CBF43" w:rsidR="00D05AA7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 A1007-02-Poticanje zapošljavanja HZZ - Javni radovi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odnosi se na program zapošljavanja preko HZZ , za potrebe javnih radova, odnosno održavanje komunalne  infrastrukture. Planiran je iznos od </w:t>
      </w:r>
      <w:r w:rsidR="00B24BA2">
        <w:rPr>
          <w:rFonts w:ascii="Times New Roman" w:hAnsi="Times New Roman" w:cs="Times New Roman"/>
          <w:sz w:val="24"/>
          <w:szCs w:val="24"/>
        </w:rPr>
        <w:t>21</w:t>
      </w:r>
      <w:r w:rsidR="007B69E5" w:rsidRPr="00921A02">
        <w:rPr>
          <w:rFonts w:ascii="Times New Roman" w:hAnsi="Times New Roman" w:cs="Times New Roman"/>
          <w:sz w:val="24"/>
          <w:szCs w:val="24"/>
        </w:rPr>
        <w:t>.</w:t>
      </w:r>
      <w:r w:rsidR="00B24BA2">
        <w:rPr>
          <w:rFonts w:ascii="Times New Roman" w:hAnsi="Times New Roman" w:cs="Times New Roman"/>
          <w:sz w:val="24"/>
          <w:szCs w:val="24"/>
        </w:rPr>
        <w:t>5</w:t>
      </w:r>
      <w:r w:rsidR="007B69E5" w:rsidRPr="00921A02">
        <w:rPr>
          <w:rFonts w:ascii="Times New Roman" w:hAnsi="Times New Roman" w:cs="Times New Roman"/>
          <w:sz w:val="24"/>
          <w:szCs w:val="24"/>
        </w:rPr>
        <w:t>00,00 eura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2FB0A1E0" w14:textId="77777777" w:rsidR="00F46645" w:rsidRPr="00921A02" w:rsidRDefault="00F46645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DECEDD" w14:textId="77777777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1008 – KOMUNALNA INFRASTRUKTURA I KAPITALNA ULAGANJA</w:t>
      </w:r>
    </w:p>
    <w:p w14:paraId="5AB29C12" w14:textId="62C95681" w:rsidR="00D05AA7" w:rsidRPr="00921A02" w:rsidRDefault="00D05AA7" w:rsidP="00D05AA7">
      <w:pPr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A1008-01- Uređenje i izgradnja javne rasvjete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 planirana sredstva </w:t>
      </w:r>
      <w:r w:rsidR="00B24BA2">
        <w:rPr>
          <w:rFonts w:ascii="Times New Roman" w:hAnsi="Times New Roman" w:cs="Times New Roman"/>
          <w:sz w:val="24"/>
          <w:szCs w:val="24"/>
        </w:rPr>
        <w:t>16</w:t>
      </w:r>
      <w:r w:rsidR="00C022B6">
        <w:rPr>
          <w:rFonts w:ascii="Times New Roman" w:hAnsi="Times New Roman" w:cs="Times New Roman"/>
          <w:sz w:val="24"/>
          <w:szCs w:val="24"/>
        </w:rPr>
        <w:t>8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 w:rsidR="00C022B6">
        <w:rPr>
          <w:rFonts w:ascii="Times New Roman" w:hAnsi="Times New Roman" w:cs="Times New Roman"/>
          <w:sz w:val="24"/>
          <w:szCs w:val="24"/>
        </w:rPr>
        <w:t>75</w:t>
      </w:r>
      <w:r w:rsidRPr="00921A02">
        <w:rPr>
          <w:rFonts w:ascii="Times New Roman" w:hAnsi="Times New Roman" w:cs="Times New Roman"/>
          <w:sz w:val="24"/>
          <w:szCs w:val="24"/>
        </w:rPr>
        <w:t>0</w:t>
      </w:r>
      <w:r w:rsidR="00B24BA2"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7B69E5" w:rsidRPr="00921A02">
        <w:rPr>
          <w:rFonts w:ascii="Times New Roman" w:hAnsi="Times New Roman" w:cs="Times New Roman"/>
          <w:sz w:val="24"/>
          <w:szCs w:val="24"/>
        </w:rPr>
        <w:t>eura,</w:t>
      </w:r>
      <w:r w:rsidRPr="00921A02">
        <w:rPr>
          <w:rFonts w:ascii="Times New Roman" w:hAnsi="Times New Roman" w:cs="Times New Roman"/>
          <w:sz w:val="24"/>
          <w:szCs w:val="24"/>
        </w:rPr>
        <w:t xml:space="preserve"> a odnose se na potrošnju el. energije javne rasvjete, tekuće održavanje postojeće javne rasvjete te dodatna ulaganju u postojeću i  novu javnu rasvjetu.</w:t>
      </w:r>
    </w:p>
    <w:p w14:paraId="111A49B1" w14:textId="4B7CFD2D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A1008-02 - Uređenje i izgradnja cesta, puteva i sličnih građevinskih objekata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su ukupna sredstva u iznosu od  </w:t>
      </w:r>
      <w:r w:rsidR="004C42D5">
        <w:rPr>
          <w:rFonts w:ascii="Times New Roman" w:hAnsi="Times New Roman" w:cs="Times New Roman"/>
          <w:sz w:val="24"/>
          <w:szCs w:val="24"/>
        </w:rPr>
        <w:t>1.</w:t>
      </w:r>
      <w:r w:rsidR="00C17A18">
        <w:rPr>
          <w:rFonts w:ascii="Times New Roman" w:hAnsi="Times New Roman" w:cs="Times New Roman"/>
          <w:sz w:val="24"/>
          <w:szCs w:val="24"/>
        </w:rPr>
        <w:t>7</w:t>
      </w:r>
      <w:r w:rsidR="00DA369A">
        <w:rPr>
          <w:rFonts w:ascii="Times New Roman" w:hAnsi="Times New Roman" w:cs="Times New Roman"/>
          <w:sz w:val="24"/>
          <w:szCs w:val="24"/>
        </w:rPr>
        <w:t>82</w:t>
      </w:r>
      <w:r w:rsidR="007B69E5" w:rsidRPr="00921A02">
        <w:rPr>
          <w:rFonts w:ascii="Times New Roman" w:hAnsi="Times New Roman" w:cs="Times New Roman"/>
          <w:sz w:val="24"/>
          <w:szCs w:val="24"/>
        </w:rPr>
        <w:t>.</w:t>
      </w:r>
      <w:r w:rsidR="0021034B">
        <w:rPr>
          <w:rFonts w:ascii="Times New Roman" w:hAnsi="Times New Roman" w:cs="Times New Roman"/>
          <w:sz w:val="24"/>
          <w:szCs w:val="24"/>
        </w:rPr>
        <w:t>5</w:t>
      </w:r>
      <w:r w:rsidR="007B69E5" w:rsidRPr="00921A02">
        <w:rPr>
          <w:rFonts w:ascii="Times New Roman" w:hAnsi="Times New Roman" w:cs="Times New Roman"/>
          <w:sz w:val="24"/>
          <w:szCs w:val="24"/>
        </w:rPr>
        <w:t>00,00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7B69E5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. Ovim sredstvima planirani </w:t>
      </w:r>
      <w:r w:rsidR="007B69E5" w:rsidRPr="00921A02">
        <w:rPr>
          <w:rFonts w:ascii="Times New Roman" w:hAnsi="Times New Roman" w:cs="Times New Roman"/>
          <w:sz w:val="24"/>
          <w:szCs w:val="24"/>
        </w:rPr>
        <w:t>su radovi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održavanje nerazvrstanih cesta na području općine te izgradnje staza, cesta i parkirališta i sličnih građevinskih objekata</w:t>
      </w:r>
      <w:r w:rsidR="00081DFE">
        <w:rPr>
          <w:rFonts w:ascii="Times New Roman" w:hAnsi="Times New Roman" w:cs="Times New Roman"/>
          <w:sz w:val="24"/>
          <w:szCs w:val="24"/>
        </w:rPr>
        <w:t xml:space="preserve"> te investicije u projekt </w:t>
      </w:r>
      <w:proofErr w:type="spellStart"/>
      <w:r w:rsidR="00081DFE">
        <w:rPr>
          <w:rFonts w:ascii="Times New Roman" w:hAnsi="Times New Roman" w:cs="Times New Roman"/>
          <w:sz w:val="24"/>
          <w:szCs w:val="24"/>
        </w:rPr>
        <w:t>Petnja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3889B509" w14:textId="0AE9538F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A1008-03 – Izgradnja poslovne zone (nastavak) </w:t>
      </w:r>
      <w:r w:rsidRPr="00921A02">
        <w:rPr>
          <w:rFonts w:ascii="Times New Roman" w:hAnsi="Times New Roman" w:cs="Times New Roman"/>
          <w:sz w:val="24"/>
          <w:szCs w:val="24"/>
        </w:rPr>
        <w:t xml:space="preserve">– odnosi se na izgradnju </w:t>
      </w:r>
      <w:r w:rsidR="007B69E5" w:rsidRPr="00921A02">
        <w:rPr>
          <w:rFonts w:ascii="Times New Roman" w:hAnsi="Times New Roman" w:cs="Times New Roman"/>
          <w:sz w:val="24"/>
          <w:szCs w:val="24"/>
        </w:rPr>
        <w:t>komunalne infrastrukture</w:t>
      </w:r>
      <w:r w:rsidRPr="00921A02">
        <w:rPr>
          <w:rFonts w:ascii="Times New Roman" w:hAnsi="Times New Roman" w:cs="Times New Roman"/>
          <w:sz w:val="24"/>
          <w:szCs w:val="24"/>
        </w:rPr>
        <w:t xml:space="preserve"> unutar poslovne zone u vrijednosti </w:t>
      </w:r>
      <w:r w:rsidR="0021034B">
        <w:rPr>
          <w:rFonts w:ascii="Times New Roman" w:hAnsi="Times New Roman" w:cs="Times New Roman"/>
          <w:sz w:val="24"/>
          <w:szCs w:val="24"/>
        </w:rPr>
        <w:t>35</w:t>
      </w:r>
      <w:r w:rsidR="003A2BEE"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</w:t>
      </w:r>
      <w:r w:rsidR="007B69E5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15F2FAC8" w14:textId="3FA8FAE8" w:rsidR="00D05AA7" w:rsidRPr="00921A02" w:rsidRDefault="00D05AA7" w:rsidP="00D05AA7">
      <w:pPr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A1008-04 – Uređenje i izgradnja poslovnih i ostalih objekata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su ukupna sredstva u iznosu od  </w:t>
      </w:r>
      <w:r w:rsidR="00D618FC">
        <w:rPr>
          <w:rFonts w:ascii="Times New Roman" w:hAnsi="Times New Roman" w:cs="Times New Roman"/>
          <w:sz w:val="24"/>
          <w:szCs w:val="24"/>
        </w:rPr>
        <w:t>1.187</w:t>
      </w:r>
      <w:r w:rsidR="003A2BEE">
        <w:rPr>
          <w:rFonts w:ascii="Times New Roman" w:hAnsi="Times New Roman" w:cs="Times New Roman"/>
          <w:sz w:val="24"/>
          <w:szCs w:val="24"/>
        </w:rPr>
        <w:t>.000,00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581201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 Ovim sredstvima planiran</w:t>
      </w:r>
      <w:r w:rsidR="00581201" w:rsidRPr="00921A02">
        <w:rPr>
          <w:rFonts w:ascii="Times New Roman" w:hAnsi="Times New Roman" w:cs="Times New Roman"/>
          <w:sz w:val="24"/>
          <w:szCs w:val="24"/>
        </w:rPr>
        <w:t>e</w:t>
      </w:r>
      <w:r w:rsidRPr="00921A02">
        <w:rPr>
          <w:rFonts w:ascii="Times New Roman" w:hAnsi="Times New Roman" w:cs="Times New Roman"/>
          <w:sz w:val="24"/>
          <w:szCs w:val="24"/>
        </w:rPr>
        <w:t xml:space="preserve"> su usluge tekućeg i investicijskog održavanja </w:t>
      </w:r>
      <w:r w:rsidR="00581201" w:rsidRPr="00921A02">
        <w:rPr>
          <w:rFonts w:ascii="Times New Roman" w:hAnsi="Times New Roman" w:cs="Times New Roman"/>
          <w:sz w:val="24"/>
          <w:szCs w:val="24"/>
        </w:rPr>
        <w:t>poslovnih i ostalih objekata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 dodatna ulaganja u iste, </w:t>
      </w:r>
      <w:r w:rsidR="00581201" w:rsidRPr="00921A02">
        <w:rPr>
          <w:rFonts w:ascii="Times New Roman" w:hAnsi="Times New Roman" w:cs="Times New Roman"/>
          <w:sz w:val="24"/>
          <w:szCs w:val="24"/>
        </w:rPr>
        <w:t xml:space="preserve">uređenje spomenika, </w:t>
      </w:r>
      <w:r w:rsidRPr="00921A02">
        <w:rPr>
          <w:rFonts w:ascii="Times New Roman" w:hAnsi="Times New Roman" w:cs="Times New Roman"/>
          <w:sz w:val="24"/>
          <w:szCs w:val="24"/>
        </w:rPr>
        <w:t xml:space="preserve">izgradnja vatrogasnog doma u Sibinju, rekonstrukcija društvenog doma u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Jakačini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Maloj te iz</w:t>
      </w:r>
      <w:r w:rsidR="00F74D38">
        <w:rPr>
          <w:rFonts w:ascii="Times New Roman" w:hAnsi="Times New Roman" w:cs="Times New Roman"/>
          <w:sz w:val="24"/>
          <w:szCs w:val="24"/>
        </w:rPr>
        <w:t>gradnja</w:t>
      </w:r>
      <w:r w:rsidRPr="00921A02">
        <w:rPr>
          <w:rFonts w:ascii="Times New Roman" w:hAnsi="Times New Roman" w:cs="Times New Roman"/>
          <w:sz w:val="24"/>
          <w:szCs w:val="24"/>
        </w:rPr>
        <w:t xml:space="preserve"> sportskog objekta u Sibinju. </w:t>
      </w:r>
    </w:p>
    <w:p w14:paraId="258B7C56" w14:textId="1B04C98F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A1008-05 - Kapitalna ulaganja - oprema</w:t>
      </w:r>
      <w:r w:rsidRPr="00921A02">
        <w:rPr>
          <w:rFonts w:ascii="Times New Roman" w:hAnsi="Times New Roman" w:cs="Times New Roman"/>
          <w:sz w:val="24"/>
          <w:szCs w:val="24"/>
        </w:rPr>
        <w:t xml:space="preserve">- ukupno planirana sredstva </w:t>
      </w:r>
      <w:r w:rsidR="00B73AF9">
        <w:rPr>
          <w:rFonts w:ascii="Times New Roman" w:hAnsi="Times New Roman" w:cs="Times New Roman"/>
          <w:sz w:val="24"/>
          <w:szCs w:val="24"/>
        </w:rPr>
        <w:t>11</w:t>
      </w:r>
      <w:r w:rsidR="000D5B48">
        <w:rPr>
          <w:rFonts w:ascii="Times New Roman" w:hAnsi="Times New Roman" w:cs="Times New Roman"/>
          <w:sz w:val="24"/>
          <w:szCs w:val="24"/>
        </w:rPr>
        <w:t>9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</w:t>
      </w:r>
      <w:r w:rsidR="00581201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, a odnose se na troškove kupnje uredskog namještaja i opreme za društvene domove, kupnje novih uređaja, strojeva i opreme, kupnja opreme za dječja igrališta, kupnju opreme za održavanje i zaštitu, kupnju komunikacijske opreme</w:t>
      </w:r>
      <w:r w:rsidR="00B73AF9">
        <w:rPr>
          <w:rFonts w:ascii="Times New Roman" w:hAnsi="Times New Roman" w:cs="Times New Roman"/>
          <w:sz w:val="24"/>
          <w:szCs w:val="24"/>
        </w:rPr>
        <w:t xml:space="preserve"> </w:t>
      </w:r>
      <w:r w:rsidR="00581201" w:rsidRPr="00921A02">
        <w:rPr>
          <w:rFonts w:ascii="Times New Roman" w:hAnsi="Times New Roman" w:cs="Times New Roman"/>
          <w:sz w:val="24"/>
          <w:szCs w:val="24"/>
        </w:rPr>
        <w:t xml:space="preserve">te </w:t>
      </w:r>
      <w:r w:rsidRPr="00921A02">
        <w:rPr>
          <w:rFonts w:ascii="Times New Roman" w:hAnsi="Times New Roman" w:cs="Times New Roman"/>
          <w:sz w:val="24"/>
          <w:szCs w:val="24"/>
        </w:rPr>
        <w:t>digitalizaciju javne uprave.</w:t>
      </w:r>
    </w:p>
    <w:p w14:paraId="732DB320" w14:textId="130F8014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A1008-06 - Sanacija komunalnog otpada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za ovu namjenu sredstva su planirana u iznosu od </w:t>
      </w:r>
      <w:r w:rsidR="00921A02" w:rsidRPr="00921A02">
        <w:rPr>
          <w:rFonts w:ascii="Times New Roman" w:hAnsi="Times New Roman" w:cs="Times New Roman"/>
          <w:sz w:val="24"/>
          <w:szCs w:val="24"/>
        </w:rPr>
        <w:t>25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</w:t>
      </w:r>
      <w:r w:rsidR="00921A02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. Planirana sredstva se odnose na troškove sanacije komunalnog otpada na području Općine Sibinj.</w:t>
      </w:r>
    </w:p>
    <w:p w14:paraId="3B3DC232" w14:textId="4F4DD263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A1008-07 - Uređenje, održavanje i gradnja na grobljima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 w:rsidR="00AE2686">
        <w:rPr>
          <w:rFonts w:ascii="Times New Roman" w:hAnsi="Times New Roman" w:cs="Times New Roman"/>
          <w:sz w:val="24"/>
          <w:szCs w:val="24"/>
        </w:rPr>
        <w:t>11</w:t>
      </w:r>
      <w:r w:rsidR="00921A02" w:rsidRPr="00921A02">
        <w:rPr>
          <w:rFonts w:ascii="Times New Roman" w:hAnsi="Times New Roman" w:cs="Times New Roman"/>
          <w:sz w:val="24"/>
          <w:szCs w:val="24"/>
        </w:rPr>
        <w:t>1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</w:t>
      </w:r>
      <w:r w:rsidR="00921A02" w:rsidRPr="00921A02">
        <w:rPr>
          <w:rFonts w:ascii="Times New Roman" w:hAnsi="Times New Roman" w:cs="Times New Roman"/>
          <w:sz w:val="24"/>
          <w:szCs w:val="24"/>
        </w:rPr>
        <w:t>eura</w:t>
      </w:r>
      <w:r w:rsidRPr="00921A02">
        <w:rPr>
          <w:rFonts w:ascii="Times New Roman" w:hAnsi="Times New Roman" w:cs="Times New Roman"/>
          <w:sz w:val="24"/>
          <w:szCs w:val="24"/>
        </w:rPr>
        <w:t>, odnose se na uređenje</w:t>
      </w:r>
      <w:r w:rsidR="00361C58">
        <w:rPr>
          <w:rFonts w:ascii="Times New Roman" w:hAnsi="Times New Roman" w:cs="Times New Roman"/>
          <w:sz w:val="24"/>
          <w:szCs w:val="24"/>
        </w:rPr>
        <w:t xml:space="preserve">, održavanje te dodatna ulaganja na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mrtavačnic</w:t>
      </w:r>
      <w:r w:rsidR="00361C58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="00361C58">
        <w:rPr>
          <w:rFonts w:ascii="Times New Roman" w:hAnsi="Times New Roman" w:cs="Times New Roman"/>
          <w:sz w:val="24"/>
          <w:szCs w:val="24"/>
        </w:rPr>
        <w:t xml:space="preserve">i </w:t>
      </w:r>
      <w:r w:rsidRPr="00921A02">
        <w:rPr>
          <w:rFonts w:ascii="Times New Roman" w:hAnsi="Times New Roman" w:cs="Times New Roman"/>
          <w:sz w:val="24"/>
          <w:szCs w:val="24"/>
        </w:rPr>
        <w:t>grobljima.</w:t>
      </w:r>
    </w:p>
    <w:p w14:paraId="4B4FBD79" w14:textId="1C447C95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A1008-08 – Uređenje i izgradnja ostalih objekata niskogra</w:t>
      </w:r>
      <w:r w:rsidR="0036522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nje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su ukupna sredstva u iznosu od </w:t>
      </w:r>
      <w:r w:rsidR="00E75DF3">
        <w:rPr>
          <w:rFonts w:ascii="Times New Roman" w:hAnsi="Times New Roman" w:cs="Times New Roman"/>
          <w:sz w:val="24"/>
          <w:szCs w:val="24"/>
        </w:rPr>
        <w:t>19</w:t>
      </w:r>
      <w:r w:rsidR="00921A02" w:rsidRPr="00921A02">
        <w:rPr>
          <w:rFonts w:ascii="Times New Roman" w:hAnsi="Times New Roman" w:cs="Times New Roman"/>
          <w:sz w:val="24"/>
          <w:szCs w:val="24"/>
        </w:rPr>
        <w:t xml:space="preserve">0.000,00 eura </w:t>
      </w:r>
      <w:r w:rsidRPr="00921A02">
        <w:rPr>
          <w:rFonts w:ascii="Times New Roman" w:hAnsi="Times New Roman" w:cs="Times New Roman"/>
          <w:sz w:val="24"/>
          <w:szCs w:val="24"/>
        </w:rPr>
        <w:t xml:space="preserve"> i odnose se kupnju zemljišta</w:t>
      </w:r>
      <w:r w:rsidR="00921A02" w:rsidRPr="00921A02">
        <w:rPr>
          <w:rFonts w:ascii="Times New Roman" w:hAnsi="Times New Roman" w:cs="Times New Roman"/>
          <w:sz w:val="24"/>
          <w:szCs w:val="24"/>
        </w:rPr>
        <w:t>,</w:t>
      </w:r>
      <w:r w:rsidRPr="00921A02">
        <w:rPr>
          <w:rFonts w:ascii="Times New Roman" w:hAnsi="Times New Roman" w:cs="Times New Roman"/>
          <w:color w:val="000000"/>
          <w:szCs w:val="24"/>
        </w:rPr>
        <w:t xml:space="preserve"> kapitalne pomoći trgovačkim društvima</w:t>
      </w:r>
      <w:r w:rsidR="00921A02" w:rsidRPr="00921A02">
        <w:rPr>
          <w:rFonts w:ascii="Times New Roman" w:hAnsi="Times New Roman" w:cs="Times New Roman"/>
          <w:color w:val="000000"/>
          <w:szCs w:val="24"/>
        </w:rPr>
        <w:t xml:space="preserve"> za financiranje projekta Brod 2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</w:t>
      </w:r>
      <w:r w:rsidRPr="00921A02">
        <w:rPr>
          <w:rFonts w:ascii="Times New Roman" w:hAnsi="Times New Roman" w:cs="Times New Roman"/>
          <w:bCs/>
          <w:sz w:val="24"/>
          <w:szCs w:val="24"/>
        </w:rPr>
        <w:t xml:space="preserve"> kupovinu i sadnju višegodišnjih </w:t>
      </w:r>
      <w:r w:rsidR="00D9637E">
        <w:rPr>
          <w:rFonts w:ascii="Times New Roman" w:hAnsi="Times New Roman" w:cs="Times New Roman"/>
          <w:bCs/>
          <w:sz w:val="24"/>
          <w:szCs w:val="24"/>
        </w:rPr>
        <w:t>sadnica drveća na javnim površinama</w:t>
      </w:r>
      <w:r w:rsidR="00921A02" w:rsidRPr="00921A02">
        <w:rPr>
          <w:rFonts w:ascii="Times New Roman" w:hAnsi="Times New Roman" w:cs="Times New Roman"/>
          <w:bCs/>
          <w:sz w:val="24"/>
          <w:szCs w:val="24"/>
        </w:rPr>
        <w:t xml:space="preserve"> na području općine</w:t>
      </w:r>
      <w:r w:rsidRPr="00921A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49B609" w14:textId="77777777" w:rsidR="00F46645" w:rsidRDefault="00F46645" w:rsidP="00B816D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24A578" w14:textId="147889C3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GLAVA 010-02- PRORAČUNSKI KORISNIK – DJEČJI VRTIĆ</w:t>
      </w:r>
    </w:p>
    <w:p w14:paraId="5299831B" w14:textId="77777777" w:rsidR="00F46645" w:rsidRDefault="00F46645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ECD69F" w14:textId="263ECF0A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1001 REDOVNA DJELATNOST DJEČIJEG VRTIĆA</w:t>
      </w:r>
    </w:p>
    <w:p w14:paraId="45F24610" w14:textId="153EF936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A1001-01 Financiranje redovne djelatnosti vrtića</w:t>
      </w:r>
      <w:r w:rsidRPr="00921A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21A02">
        <w:rPr>
          <w:rFonts w:ascii="Times New Roman" w:hAnsi="Times New Roman" w:cs="Times New Roman"/>
          <w:sz w:val="24"/>
          <w:szCs w:val="24"/>
        </w:rPr>
        <w:t xml:space="preserve">planirana su sredstva u ukupnom iznosu </w:t>
      </w:r>
      <w:r w:rsidR="005259FF">
        <w:rPr>
          <w:rFonts w:ascii="Times New Roman" w:hAnsi="Times New Roman" w:cs="Times New Roman"/>
          <w:sz w:val="24"/>
          <w:szCs w:val="24"/>
        </w:rPr>
        <w:t>614.137,70</w:t>
      </w:r>
      <w:r w:rsidR="00921A02" w:rsidRPr="00921A02">
        <w:rPr>
          <w:rFonts w:ascii="Times New Roman" w:hAnsi="Times New Roman" w:cs="Times New Roman"/>
          <w:sz w:val="24"/>
          <w:szCs w:val="24"/>
        </w:rPr>
        <w:t xml:space="preserve"> eura odnose se 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financiranje troškova rada dječjeg vrtića u Sibinju.  </w:t>
      </w:r>
    </w:p>
    <w:p w14:paraId="7A76A568" w14:textId="479D8A54" w:rsidR="00D05AA7" w:rsidRPr="00921A02" w:rsidRDefault="00D05AA7" w:rsidP="00D05A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Aktivnost A1001-01 Financiranje redovne djelatnosti mala škola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su sredstva u ukupnom iznosu </w:t>
      </w:r>
      <w:r w:rsidR="00491D99">
        <w:rPr>
          <w:rFonts w:ascii="Times New Roman" w:hAnsi="Times New Roman" w:cs="Times New Roman"/>
          <w:sz w:val="24"/>
          <w:szCs w:val="24"/>
        </w:rPr>
        <w:t>35.923,36</w:t>
      </w:r>
      <w:r w:rsidR="00921A02"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 financiranje programa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sklopu dječjeg vrtića Sibinj</w:t>
      </w:r>
      <w:r w:rsidR="00921A02" w:rsidRPr="00921A02">
        <w:rPr>
          <w:rFonts w:ascii="Times New Roman" w:hAnsi="Times New Roman" w:cs="Times New Roman"/>
          <w:sz w:val="24"/>
          <w:szCs w:val="24"/>
        </w:rPr>
        <w:t>.</w:t>
      </w:r>
    </w:p>
    <w:p w14:paraId="0E62A9C3" w14:textId="77777777" w:rsidR="00786AAB" w:rsidRDefault="00786AAB" w:rsidP="00950FD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FFCD2" w14:textId="77777777" w:rsidR="00BA1B22" w:rsidRDefault="00BA1B22" w:rsidP="00950FD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F0954" w14:textId="77777777" w:rsidR="00BA1B22" w:rsidRPr="00921A02" w:rsidRDefault="00BA1B22" w:rsidP="00950FD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767DE" w14:textId="622E567B" w:rsidR="00720285" w:rsidRPr="00921A02" w:rsidRDefault="00720285" w:rsidP="00645749">
      <w:pPr>
        <w:spacing w:line="360" w:lineRule="auto"/>
        <w:ind w:left="-624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921A02">
        <w:rPr>
          <w:rFonts w:ascii="Times New Roman" w:hAnsi="Times New Roman" w:cs="Times New Roman"/>
          <w:b/>
          <w:iCs/>
          <w:sz w:val="24"/>
          <w:szCs w:val="24"/>
        </w:rPr>
        <w:t>ZAKLJUČAK</w:t>
      </w:r>
    </w:p>
    <w:p w14:paraId="51EE1D9E" w14:textId="14FFD71F" w:rsidR="00F12BF3" w:rsidRPr="00921A02" w:rsidRDefault="00F46645" w:rsidP="00F4664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 xml:space="preserve">Proračun </w:t>
      </w:r>
      <w:r w:rsidR="00FD11F8" w:rsidRPr="00921A02">
        <w:rPr>
          <w:rFonts w:ascii="Times New Roman" w:hAnsi="Times New Roman" w:cs="Times New Roman"/>
          <w:iCs/>
          <w:sz w:val="24"/>
          <w:szCs w:val="24"/>
        </w:rPr>
        <w:t>O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 xml:space="preserve">pćine </w:t>
      </w:r>
      <w:r w:rsidR="00921A02" w:rsidRPr="00921A02">
        <w:rPr>
          <w:rFonts w:ascii="Times New Roman" w:hAnsi="Times New Roman" w:cs="Times New Roman"/>
          <w:iCs/>
          <w:sz w:val="24"/>
          <w:szCs w:val="24"/>
        </w:rPr>
        <w:t>Sibinj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 xml:space="preserve"> za 20</w:t>
      </w:r>
      <w:r w:rsidR="00645749" w:rsidRPr="00921A02">
        <w:rPr>
          <w:rFonts w:ascii="Times New Roman" w:hAnsi="Times New Roman" w:cs="Times New Roman"/>
          <w:iCs/>
          <w:sz w:val="24"/>
          <w:szCs w:val="24"/>
        </w:rPr>
        <w:t>2</w:t>
      </w:r>
      <w:r w:rsidR="00491D99">
        <w:rPr>
          <w:rFonts w:ascii="Times New Roman" w:hAnsi="Times New Roman" w:cs="Times New Roman"/>
          <w:iCs/>
          <w:sz w:val="24"/>
          <w:szCs w:val="24"/>
        </w:rPr>
        <w:t>6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.g.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>, napravljen je i usklađen sa svim zakonskim obvezama, potrebnim pravilnicima i propisima,</w:t>
      </w:r>
      <w:r w:rsidR="003254B6" w:rsidRPr="00921A02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645749" w:rsidRPr="00921A02">
        <w:rPr>
          <w:rFonts w:ascii="Times New Roman" w:hAnsi="Times New Roman" w:cs="Times New Roman"/>
          <w:iCs/>
          <w:sz w:val="24"/>
          <w:szCs w:val="24"/>
        </w:rPr>
        <w:t>Zakonom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 xml:space="preserve"> o fin</w:t>
      </w:r>
      <w:r w:rsidR="00BF3564" w:rsidRPr="00921A02">
        <w:rPr>
          <w:rFonts w:ascii="Times New Roman" w:hAnsi="Times New Roman" w:cs="Times New Roman"/>
          <w:iCs/>
          <w:sz w:val="24"/>
          <w:szCs w:val="24"/>
        </w:rPr>
        <w:t>anciranju jedinica lokalne i po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dručne (regionalne) samouprave,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 xml:space="preserve"> a u okvirima realne situacije na području Brodsko posavske županije i Republike Hrvatsk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e. Don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>ošenjem plana Proračuna za 20</w:t>
      </w:r>
      <w:r w:rsidR="00645749" w:rsidRPr="00921A02">
        <w:rPr>
          <w:rFonts w:ascii="Times New Roman" w:hAnsi="Times New Roman" w:cs="Times New Roman"/>
          <w:iCs/>
          <w:sz w:val="24"/>
          <w:szCs w:val="24"/>
        </w:rPr>
        <w:t>2</w:t>
      </w:r>
      <w:r w:rsidR="00491D99">
        <w:rPr>
          <w:rFonts w:ascii="Times New Roman" w:hAnsi="Times New Roman" w:cs="Times New Roman"/>
          <w:iCs/>
          <w:sz w:val="24"/>
          <w:szCs w:val="24"/>
        </w:rPr>
        <w:t>6</w:t>
      </w:r>
      <w:r w:rsidR="00645749" w:rsidRPr="00921A02">
        <w:rPr>
          <w:rFonts w:ascii="Times New Roman" w:hAnsi="Times New Roman" w:cs="Times New Roman"/>
          <w:iCs/>
          <w:sz w:val="24"/>
          <w:szCs w:val="24"/>
        </w:rPr>
        <w:t>.g., pokušat će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5524" w:rsidRPr="00921A02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>usklad</w:t>
      </w:r>
      <w:r w:rsidR="003254B6" w:rsidRPr="00921A02">
        <w:rPr>
          <w:rFonts w:ascii="Times New Roman" w:hAnsi="Times New Roman" w:cs="Times New Roman"/>
          <w:iCs/>
          <w:sz w:val="24"/>
          <w:szCs w:val="24"/>
        </w:rPr>
        <w:t xml:space="preserve">iti izvršavanje već zadanih i 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>preuzetih obveza, ali isto tako i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 xml:space="preserve"> iskoristi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>ti dane mogućnosti u tijeku 20</w:t>
      </w:r>
      <w:r w:rsidR="00950FD2" w:rsidRPr="00921A02">
        <w:rPr>
          <w:rFonts w:ascii="Times New Roman" w:hAnsi="Times New Roman" w:cs="Times New Roman"/>
          <w:iCs/>
          <w:sz w:val="24"/>
          <w:szCs w:val="24"/>
        </w:rPr>
        <w:t>2</w:t>
      </w:r>
      <w:r w:rsidR="00786A23">
        <w:rPr>
          <w:rFonts w:ascii="Times New Roman" w:hAnsi="Times New Roman" w:cs="Times New Roman"/>
          <w:iCs/>
          <w:sz w:val="24"/>
          <w:szCs w:val="24"/>
        </w:rPr>
        <w:t>6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.g</w:t>
      </w:r>
      <w:r w:rsidR="00720285" w:rsidRPr="00921A0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7E0F654" w14:textId="26216246" w:rsidR="00645749" w:rsidRPr="00B2591F" w:rsidRDefault="00720285" w:rsidP="00B2591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A0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F46645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iCs/>
          <w:sz w:val="24"/>
          <w:szCs w:val="24"/>
        </w:rPr>
        <w:t>Prihodi i rashodi, planirani su n</w:t>
      </w:r>
      <w:r w:rsidR="000D4E5E" w:rsidRPr="00921A02">
        <w:rPr>
          <w:rFonts w:ascii="Times New Roman" w:hAnsi="Times New Roman" w:cs="Times New Roman"/>
          <w:iCs/>
          <w:sz w:val="24"/>
          <w:szCs w:val="24"/>
        </w:rPr>
        <w:t xml:space="preserve">a temelju dosadašnjeg </w:t>
      </w:r>
      <w:r w:rsidR="003254B6" w:rsidRPr="00921A02">
        <w:rPr>
          <w:rFonts w:ascii="Times New Roman" w:hAnsi="Times New Roman" w:cs="Times New Roman"/>
          <w:iCs/>
          <w:sz w:val="24"/>
          <w:szCs w:val="24"/>
        </w:rPr>
        <w:t>ostvarenja proračuna 202</w:t>
      </w:r>
      <w:r w:rsidR="00786A23">
        <w:rPr>
          <w:rFonts w:ascii="Times New Roman" w:hAnsi="Times New Roman" w:cs="Times New Roman"/>
          <w:iCs/>
          <w:sz w:val="24"/>
          <w:szCs w:val="24"/>
        </w:rPr>
        <w:t>5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.g.,</w:t>
      </w:r>
      <w:r w:rsidR="000D4E5E" w:rsidRPr="00921A02">
        <w:rPr>
          <w:rFonts w:ascii="Times New Roman" w:hAnsi="Times New Roman" w:cs="Times New Roman"/>
          <w:iCs/>
          <w:sz w:val="24"/>
          <w:szCs w:val="24"/>
        </w:rPr>
        <w:t xml:space="preserve"> što je </w:t>
      </w:r>
      <w:r w:rsidR="003254B6" w:rsidRPr="00921A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dalo dobru bazu </w:t>
      </w:r>
      <w:r w:rsidR="004F7E87" w:rsidRPr="00921A02">
        <w:rPr>
          <w:rFonts w:ascii="Times New Roman" w:hAnsi="Times New Roman" w:cs="Times New Roman"/>
          <w:iCs/>
          <w:sz w:val="24"/>
          <w:szCs w:val="24"/>
        </w:rPr>
        <w:t xml:space="preserve">za planiranje ukupnog proračuna. 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Svi kapit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>alni rashodi planirani u 20</w:t>
      </w:r>
      <w:r w:rsidR="00645749" w:rsidRPr="00921A02">
        <w:rPr>
          <w:rFonts w:ascii="Times New Roman" w:hAnsi="Times New Roman" w:cs="Times New Roman"/>
          <w:iCs/>
          <w:sz w:val="24"/>
          <w:szCs w:val="24"/>
        </w:rPr>
        <w:t>2</w:t>
      </w:r>
      <w:r w:rsidR="00786A23">
        <w:rPr>
          <w:rFonts w:ascii="Times New Roman" w:hAnsi="Times New Roman" w:cs="Times New Roman"/>
          <w:iCs/>
          <w:sz w:val="24"/>
          <w:szCs w:val="24"/>
        </w:rPr>
        <w:t>6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>.</w:t>
      </w:r>
      <w:r w:rsidR="00D15986" w:rsidRPr="00921A02">
        <w:rPr>
          <w:rFonts w:ascii="Times New Roman" w:hAnsi="Times New Roman" w:cs="Times New Roman"/>
          <w:iCs/>
          <w:sz w:val="24"/>
          <w:szCs w:val="24"/>
        </w:rPr>
        <w:t>g. (posebice izgradnja komunalne infrastrukture koja se sufinancira kroz kapitalne pomoći), planirani su sukladno dokumentaciji koja je napravljena u prethodnim godinama, a bitna je za sam početak investicije za koju se općina kandidira preko Državnog pror</w:t>
      </w:r>
      <w:r w:rsidR="00BF3564" w:rsidRPr="00921A02">
        <w:rPr>
          <w:rFonts w:ascii="Times New Roman" w:hAnsi="Times New Roman" w:cs="Times New Roman"/>
          <w:iCs/>
          <w:sz w:val="24"/>
          <w:szCs w:val="24"/>
        </w:rPr>
        <w:t xml:space="preserve">ačuna, </w:t>
      </w:r>
      <w:r w:rsidR="00786AAB" w:rsidRPr="00921A02">
        <w:rPr>
          <w:rFonts w:ascii="Times New Roman" w:hAnsi="Times New Roman" w:cs="Times New Roman"/>
          <w:iCs/>
          <w:sz w:val="24"/>
          <w:szCs w:val="24"/>
        </w:rPr>
        <w:t>te ostalih fondova RH  i EU.</w:t>
      </w:r>
      <w:r w:rsidR="00F4664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9A64A54" w14:textId="4D06499D" w:rsidR="00645749" w:rsidRPr="00921A02" w:rsidRDefault="00645749" w:rsidP="00645749">
      <w:pPr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ab/>
      </w:r>
      <w:r w:rsidR="007273C4" w:rsidRPr="007273C4">
        <w:rPr>
          <w:rFonts w:ascii="Times New Roman" w:hAnsi="Times New Roman" w:cs="Times New Roman"/>
          <w:sz w:val="24"/>
          <w:szCs w:val="24"/>
        </w:rPr>
        <w:t>Ovaj Proračun općine Sibinj za 202</w:t>
      </w:r>
      <w:r w:rsidR="006066DC">
        <w:rPr>
          <w:rFonts w:ascii="Times New Roman" w:hAnsi="Times New Roman" w:cs="Times New Roman"/>
          <w:sz w:val="24"/>
          <w:szCs w:val="24"/>
        </w:rPr>
        <w:t>6</w:t>
      </w:r>
      <w:r w:rsidR="007273C4" w:rsidRPr="007273C4">
        <w:rPr>
          <w:rFonts w:ascii="Times New Roman" w:hAnsi="Times New Roman" w:cs="Times New Roman"/>
          <w:sz w:val="24"/>
          <w:szCs w:val="24"/>
        </w:rPr>
        <w:t>.godinu stupa na snagu 1. siječnja 202</w:t>
      </w:r>
      <w:r w:rsidR="006066DC">
        <w:rPr>
          <w:rFonts w:ascii="Times New Roman" w:hAnsi="Times New Roman" w:cs="Times New Roman"/>
          <w:sz w:val="24"/>
          <w:szCs w:val="24"/>
        </w:rPr>
        <w:t>6</w:t>
      </w:r>
      <w:r w:rsidR="007273C4" w:rsidRPr="007273C4">
        <w:rPr>
          <w:rFonts w:ascii="Times New Roman" w:hAnsi="Times New Roman" w:cs="Times New Roman"/>
          <w:sz w:val="24"/>
          <w:szCs w:val="24"/>
        </w:rPr>
        <w:t>. godine i  bit će objavljen u „Službenim novinama Općine Sibinj“.</w:t>
      </w:r>
    </w:p>
    <w:p w14:paraId="0B7E5CD9" w14:textId="77777777" w:rsidR="00645749" w:rsidRPr="00921A02" w:rsidRDefault="00645749" w:rsidP="00645749">
      <w:pPr>
        <w:rPr>
          <w:rFonts w:ascii="Times New Roman" w:hAnsi="Times New Roman" w:cs="Times New Roman"/>
          <w:sz w:val="24"/>
          <w:szCs w:val="24"/>
        </w:rPr>
      </w:pPr>
    </w:p>
    <w:p w14:paraId="09BCACA1" w14:textId="77777777" w:rsidR="00645749" w:rsidRPr="00921A02" w:rsidRDefault="00645749" w:rsidP="0064574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21A02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26374E05" w14:textId="5231848B" w:rsidR="00645749" w:rsidRPr="00921A02" w:rsidRDefault="00645749" w:rsidP="0064574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21A02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="00921A02" w:rsidRPr="00921A02">
        <w:rPr>
          <w:rFonts w:ascii="Times New Roman" w:eastAsia="Times New Roman" w:hAnsi="Times New Roman" w:cs="Times New Roman"/>
          <w:sz w:val="24"/>
          <w:szCs w:val="24"/>
        </w:rPr>
        <w:t>SIBINJ</w:t>
      </w:r>
    </w:p>
    <w:p w14:paraId="32B8CBC4" w14:textId="77777777" w:rsidR="00645749" w:rsidRPr="00921A02" w:rsidRDefault="00645749" w:rsidP="00645749">
      <w:pPr>
        <w:rPr>
          <w:rFonts w:ascii="Times New Roman" w:hAnsi="Times New Roman" w:cs="Times New Roman"/>
          <w:sz w:val="24"/>
          <w:szCs w:val="24"/>
        </w:rPr>
      </w:pPr>
    </w:p>
    <w:p w14:paraId="766DEFA6" w14:textId="43708B34" w:rsidR="00645749" w:rsidRPr="00921A02" w:rsidRDefault="00645749" w:rsidP="00BA1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K</w:t>
      </w:r>
      <w:r w:rsidR="00027287">
        <w:rPr>
          <w:rFonts w:ascii="Times New Roman" w:hAnsi="Times New Roman" w:cs="Times New Roman"/>
          <w:sz w:val="24"/>
          <w:szCs w:val="24"/>
        </w:rPr>
        <w:t>LASA</w:t>
      </w:r>
      <w:r w:rsidRPr="00921A02">
        <w:rPr>
          <w:rFonts w:ascii="Times New Roman" w:hAnsi="Times New Roman" w:cs="Times New Roman"/>
          <w:sz w:val="24"/>
          <w:szCs w:val="24"/>
        </w:rPr>
        <w:t>:</w:t>
      </w:r>
      <w:r w:rsidR="00BA1B22">
        <w:rPr>
          <w:rFonts w:ascii="Times New Roman" w:hAnsi="Times New Roman" w:cs="Times New Roman"/>
          <w:sz w:val="24"/>
          <w:szCs w:val="24"/>
        </w:rPr>
        <w:t xml:space="preserve"> 400-08/25-01/04</w:t>
      </w:r>
    </w:p>
    <w:p w14:paraId="46AAD15B" w14:textId="2BB1B4C4" w:rsidR="00BA1B22" w:rsidRDefault="00645749" w:rsidP="00BA1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U</w:t>
      </w:r>
      <w:r w:rsidR="00027287">
        <w:rPr>
          <w:rFonts w:ascii="Times New Roman" w:hAnsi="Times New Roman" w:cs="Times New Roman"/>
          <w:sz w:val="24"/>
          <w:szCs w:val="24"/>
        </w:rPr>
        <w:t>RBROJ</w:t>
      </w:r>
      <w:r w:rsidRPr="00921A02">
        <w:rPr>
          <w:rFonts w:ascii="Times New Roman" w:hAnsi="Times New Roman" w:cs="Times New Roman"/>
          <w:sz w:val="24"/>
          <w:szCs w:val="24"/>
        </w:rPr>
        <w:t>:</w:t>
      </w:r>
      <w:r w:rsidR="00BA1B22">
        <w:rPr>
          <w:rFonts w:ascii="Times New Roman" w:hAnsi="Times New Roman" w:cs="Times New Roman"/>
          <w:sz w:val="24"/>
          <w:szCs w:val="24"/>
        </w:rPr>
        <w:t xml:space="preserve"> 2178-8-01-25-3</w:t>
      </w:r>
    </w:p>
    <w:p w14:paraId="0A3A0130" w14:textId="4E526206" w:rsidR="00BA1B22" w:rsidRPr="00921A02" w:rsidRDefault="00BA1B22" w:rsidP="00BA1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Sibinj, 28.studeni 2025.g.</w:t>
      </w:r>
    </w:p>
    <w:p w14:paraId="2C56B5DB" w14:textId="55860C25" w:rsidR="00645749" w:rsidRDefault="00645749" w:rsidP="00BA1B22">
      <w:pPr>
        <w:rPr>
          <w:rFonts w:ascii="Times New Roman" w:hAnsi="Times New Roman" w:cs="Times New Roman"/>
          <w:sz w:val="24"/>
          <w:szCs w:val="24"/>
        </w:rPr>
      </w:pPr>
    </w:p>
    <w:p w14:paraId="3CDFB8D4" w14:textId="77777777" w:rsidR="00BA1B22" w:rsidRDefault="00BA1B22" w:rsidP="00BA1B22">
      <w:pPr>
        <w:rPr>
          <w:rFonts w:ascii="Times New Roman" w:hAnsi="Times New Roman" w:cs="Times New Roman"/>
          <w:sz w:val="24"/>
          <w:szCs w:val="24"/>
        </w:rPr>
      </w:pPr>
    </w:p>
    <w:p w14:paraId="58454201" w14:textId="0B5D57C2" w:rsidR="00BA1B22" w:rsidRDefault="00BA1B22" w:rsidP="00BA1B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ABBA6D6" w14:textId="055D09EB" w:rsidR="00BA1B22" w:rsidRPr="00645749" w:rsidRDefault="00BA1B22" w:rsidP="00BA1B22">
      <w:pPr>
        <w:jc w:val="right"/>
        <w:rPr>
          <w:rFonts w:cstheme="minorHAnsi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Krunoslav Eraković </w:t>
      </w:r>
    </w:p>
    <w:p w14:paraId="5265B3A3" w14:textId="77777777" w:rsidR="009A0BAD" w:rsidRPr="00645749" w:rsidRDefault="009A0BAD" w:rsidP="00DD5524">
      <w:pPr>
        <w:ind w:firstLine="708"/>
        <w:jc w:val="both"/>
        <w:rPr>
          <w:iCs/>
        </w:rPr>
      </w:pPr>
    </w:p>
    <w:p w14:paraId="22A9472A" w14:textId="77777777" w:rsidR="009A0BAD" w:rsidRPr="00645749" w:rsidRDefault="009A0BAD" w:rsidP="00DD5524">
      <w:pPr>
        <w:ind w:firstLine="708"/>
        <w:jc w:val="both"/>
      </w:pPr>
    </w:p>
    <w:p w14:paraId="1693DF39" w14:textId="77777777" w:rsidR="00DF1714" w:rsidRPr="00645749" w:rsidRDefault="00DF1714" w:rsidP="00645749">
      <w:pPr>
        <w:jc w:val="both"/>
      </w:pPr>
    </w:p>
    <w:sectPr w:rsidR="00DF1714" w:rsidRPr="00645749" w:rsidSect="00D55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D"/>
    <w:rsid w:val="00001EC8"/>
    <w:rsid w:val="000053FB"/>
    <w:rsid w:val="0001021C"/>
    <w:rsid w:val="0001556A"/>
    <w:rsid w:val="00027287"/>
    <w:rsid w:val="00032DBD"/>
    <w:rsid w:val="000333B8"/>
    <w:rsid w:val="000773E8"/>
    <w:rsid w:val="00081DFE"/>
    <w:rsid w:val="00082EFB"/>
    <w:rsid w:val="00094E15"/>
    <w:rsid w:val="000A4AD5"/>
    <w:rsid w:val="000A4DC3"/>
    <w:rsid w:val="000C1D3A"/>
    <w:rsid w:val="000C1E44"/>
    <w:rsid w:val="000D4E5E"/>
    <w:rsid w:val="000D5B48"/>
    <w:rsid w:val="000D63DC"/>
    <w:rsid w:val="000E24D3"/>
    <w:rsid w:val="00134E0C"/>
    <w:rsid w:val="00135D41"/>
    <w:rsid w:val="0014564D"/>
    <w:rsid w:val="0014577C"/>
    <w:rsid w:val="0015502B"/>
    <w:rsid w:val="001556A9"/>
    <w:rsid w:val="00163B1D"/>
    <w:rsid w:val="00166A13"/>
    <w:rsid w:val="00174B36"/>
    <w:rsid w:val="001818E6"/>
    <w:rsid w:val="00190A6D"/>
    <w:rsid w:val="001A6180"/>
    <w:rsid w:val="001C005B"/>
    <w:rsid w:val="001C15BC"/>
    <w:rsid w:val="001D1EEB"/>
    <w:rsid w:val="001E4146"/>
    <w:rsid w:val="001E60E9"/>
    <w:rsid w:val="0021034B"/>
    <w:rsid w:val="00234DC9"/>
    <w:rsid w:val="002400B5"/>
    <w:rsid w:val="00251842"/>
    <w:rsid w:val="00252644"/>
    <w:rsid w:val="00260789"/>
    <w:rsid w:val="00264A23"/>
    <w:rsid w:val="002660AA"/>
    <w:rsid w:val="002723B7"/>
    <w:rsid w:val="002B2B52"/>
    <w:rsid w:val="002D32CB"/>
    <w:rsid w:val="002D510C"/>
    <w:rsid w:val="002D6F80"/>
    <w:rsid w:val="002F433A"/>
    <w:rsid w:val="003001E8"/>
    <w:rsid w:val="003254B6"/>
    <w:rsid w:val="00334F23"/>
    <w:rsid w:val="00336574"/>
    <w:rsid w:val="00347717"/>
    <w:rsid w:val="00357D81"/>
    <w:rsid w:val="00361C58"/>
    <w:rsid w:val="003648B6"/>
    <w:rsid w:val="00365225"/>
    <w:rsid w:val="003662A7"/>
    <w:rsid w:val="00373801"/>
    <w:rsid w:val="00373903"/>
    <w:rsid w:val="00385E12"/>
    <w:rsid w:val="003A2BEE"/>
    <w:rsid w:val="003C4D92"/>
    <w:rsid w:val="003E6E58"/>
    <w:rsid w:val="00454A91"/>
    <w:rsid w:val="00491D99"/>
    <w:rsid w:val="004B0278"/>
    <w:rsid w:val="004B6344"/>
    <w:rsid w:val="004C42D5"/>
    <w:rsid w:val="004C7879"/>
    <w:rsid w:val="004E411F"/>
    <w:rsid w:val="004F50CD"/>
    <w:rsid w:val="004F7E87"/>
    <w:rsid w:val="005070BD"/>
    <w:rsid w:val="005259FF"/>
    <w:rsid w:val="005352A5"/>
    <w:rsid w:val="00545205"/>
    <w:rsid w:val="00552152"/>
    <w:rsid w:val="00554701"/>
    <w:rsid w:val="00566650"/>
    <w:rsid w:val="00581201"/>
    <w:rsid w:val="0058321C"/>
    <w:rsid w:val="005A0644"/>
    <w:rsid w:val="005A2F49"/>
    <w:rsid w:val="005A6FD3"/>
    <w:rsid w:val="005B0B81"/>
    <w:rsid w:val="005B4A8D"/>
    <w:rsid w:val="005D5F61"/>
    <w:rsid w:val="005E30C5"/>
    <w:rsid w:val="005E7B47"/>
    <w:rsid w:val="005F19D1"/>
    <w:rsid w:val="005F7113"/>
    <w:rsid w:val="006066DC"/>
    <w:rsid w:val="006115DF"/>
    <w:rsid w:val="00623936"/>
    <w:rsid w:val="0062699B"/>
    <w:rsid w:val="00635492"/>
    <w:rsid w:val="00635D9B"/>
    <w:rsid w:val="00641EB4"/>
    <w:rsid w:val="0064345A"/>
    <w:rsid w:val="00645749"/>
    <w:rsid w:val="0068656D"/>
    <w:rsid w:val="0068780B"/>
    <w:rsid w:val="00690F26"/>
    <w:rsid w:val="006A4005"/>
    <w:rsid w:val="006D4A53"/>
    <w:rsid w:val="006E6865"/>
    <w:rsid w:val="006F19E1"/>
    <w:rsid w:val="006F34F1"/>
    <w:rsid w:val="00720285"/>
    <w:rsid w:val="007273C4"/>
    <w:rsid w:val="00750E55"/>
    <w:rsid w:val="00765897"/>
    <w:rsid w:val="00786A23"/>
    <w:rsid w:val="00786AAB"/>
    <w:rsid w:val="007B18CB"/>
    <w:rsid w:val="007B22C1"/>
    <w:rsid w:val="007B69E5"/>
    <w:rsid w:val="007F45C8"/>
    <w:rsid w:val="00821FD3"/>
    <w:rsid w:val="00822FB7"/>
    <w:rsid w:val="008339DF"/>
    <w:rsid w:val="00853D6E"/>
    <w:rsid w:val="00854E50"/>
    <w:rsid w:val="00855562"/>
    <w:rsid w:val="00856204"/>
    <w:rsid w:val="00865B1C"/>
    <w:rsid w:val="00871F00"/>
    <w:rsid w:val="00874AE1"/>
    <w:rsid w:val="00876CD3"/>
    <w:rsid w:val="00881783"/>
    <w:rsid w:val="00884031"/>
    <w:rsid w:val="0089066A"/>
    <w:rsid w:val="00897773"/>
    <w:rsid w:val="008E62F6"/>
    <w:rsid w:val="00902A0D"/>
    <w:rsid w:val="00910FBA"/>
    <w:rsid w:val="0091576D"/>
    <w:rsid w:val="009162A8"/>
    <w:rsid w:val="0092022C"/>
    <w:rsid w:val="00920F55"/>
    <w:rsid w:val="00921A02"/>
    <w:rsid w:val="0092246D"/>
    <w:rsid w:val="00927F8F"/>
    <w:rsid w:val="00944B8B"/>
    <w:rsid w:val="009474E8"/>
    <w:rsid w:val="00950FD2"/>
    <w:rsid w:val="00966DF3"/>
    <w:rsid w:val="00993143"/>
    <w:rsid w:val="009A0BAD"/>
    <w:rsid w:val="009B4162"/>
    <w:rsid w:val="009B6A8F"/>
    <w:rsid w:val="009B7E03"/>
    <w:rsid w:val="009D78F8"/>
    <w:rsid w:val="00A057EA"/>
    <w:rsid w:val="00A16D37"/>
    <w:rsid w:val="00A245E2"/>
    <w:rsid w:val="00A262D2"/>
    <w:rsid w:val="00A46BE3"/>
    <w:rsid w:val="00A83385"/>
    <w:rsid w:val="00AC7431"/>
    <w:rsid w:val="00AE256F"/>
    <w:rsid w:val="00AE2686"/>
    <w:rsid w:val="00B00061"/>
    <w:rsid w:val="00B0443C"/>
    <w:rsid w:val="00B06632"/>
    <w:rsid w:val="00B13473"/>
    <w:rsid w:val="00B24BA2"/>
    <w:rsid w:val="00B2591F"/>
    <w:rsid w:val="00B50D67"/>
    <w:rsid w:val="00B516EF"/>
    <w:rsid w:val="00B73AF9"/>
    <w:rsid w:val="00B74C97"/>
    <w:rsid w:val="00B74D7E"/>
    <w:rsid w:val="00B816DE"/>
    <w:rsid w:val="00B91DFF"/>
    <w:rsid w:val="00B93B25"/>
    <w:rsid w:val="00B97F2C"/>
    <w:rsid w:val="00BA1B22"/>
    <w:rsid w:val="00BA5F05"/>
    <w:rsid w:val="00BB0F35"/>
    <w:rsid w:val="00BB4F2B"/>
    <w:rsid w:val="00BD36EA"/>
    <w:rsid w:val="00BE425A"/>
    <w:rsid w:val="00BF3564"/>
    <w:rsid w:val="00C022B6"/>
    <w:rsid w:val="00C12C06"/>
    <w:rsid w:val="00C14E75"/>
    <w:rsid w:val="00C17A18"/>
    <w:rsid w:val="00C26E70"/>
    <w:rsid w:val="00C30724"/>
    <w:rsid w:val="00C75188"/>
    <w:rsid w:val="00C75DC0"/>
    <w:rsid w:val="00C83DAF"/>
    <w:rsid w:val="00C95376"/>
    <w:rsid w:val="00CB3B5D"/>
    <w:rsid w:val="00CC3A75"/>
    <w:rsid w:val="00CD2E29"/>
    <w:rsid w:val="00CD7F76"/>
    <w:rsid w:val="00CF3CC1"/>
    <w:rsid w:val="00CF4BA8"/>
    <w:rsid w:val="00D05AA7"/>
    <w:rsid w:val="00D15986"/>
    <w:rsid w:val="00D47AF5"/>
    <w:rsid w:val="00D51184"/>
    <w:rsid w:val="00D55CCD"/>
    <w:rsid w:val="00D618FC"/>
    <w:rsid w:val="00D62B10"/>
    <w:rsid w:val="00D66DEA"/>
    <w:rsid w:val="00D8279A"/>
    <w:rsid w:val="00D84B62"/>
    <w:rsid w:val="00D90696"/>
    <w:rsid w:val="00D9637E"/>
    <w:rsid w:val="00DA369A"/>
    <w:rsid w:val="00DC1238"/>
    <w:rsid w:val="00DC28FB"/>
    <w:rsid w:val="00DD5524"/>
    <w:rsid w:val="00DE2F0D"/>
    <w:rsid w:val="00DF1714"/>
    <w:rsid w:val="00E04222"/>
    <w:rsid w:val="00E06825"/>
    <w:rsid w:val="00E117A2"/>
    <w:rsid w:val="00E27A4B"/>
    <w:rsid w:val="00E332A3"/>
    <w:rsid w:val="00E4777E"/>
    <w:rsid w:val="00E60B28"/>
    <w:rsid w:val="00E612CB"/>
    <w:rsid w:val="00E75DF3"/>
    <w:rsid w:val="00EA30DA"/>
    <w:rsid w:val="00EA6E9E"/>
    <w:rsid w:val="00EB23CA"/>
    <w:rsid w:val="00EC06BC"/>
    <w:rsid w:val="00EE6C04"/>
    <w:rsid w:val="00F075D9"/>
    <w:rsid w:val="00F12BF3"/>
    <w:rsid w:val="00F46645"/>
    <w:rsid w:val="00F51220"/>
    <w:rsid w:val="00F74D38"/>
    <w:rsid w:val="00F9076D"/>
    <w:rsid w:val="00FA36DE"/>
    <w:rsid w:val="00FB2295"/>
    <w:rsid w:val="00FC0993"/>
    <w:rsid w:val="00FD11F8"/>
    <w:rsid w:val="00FD469B"/>
    <w:rsid w:val="00FE018A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7492"/>
  <w15:docId w15:val="{016C3F7F-D9A6-4D1B-8ABE-55674DDE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78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83DAF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83DAF"/>
    <w:rPr>
      <w:color w:val="96607D"/>
      <w:u w:val="single"/>
    </w:rPr>
  </w:style>
  <w:style w:type="paragraph" w:customStyle="1" w:styleId="msonormal0">
    <w:name w:val="msonormal"/>
    <w:basedOn w:val="Normal"/>
    <w:rsid w:val="00C8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rsid w:val="00C83DAF"/>
    <w:pPr>
      <w:shd w:val="clear" w:color="000000" w:fill="F0FE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4"/>
      <w:szCs w:val="14"/>
    </w:rPr>
  </w:style>
  <w:style w:type="paragraph" w:customStyle="1" w:styleId="xl61">
    <w:name w:val="xl61"/>
    <w:basedOn w:val="Normal"/>
    <w:rsid w:val="00C83DAF"/>
    <w:pPr>
      <w:shd w:val="clear" w:color="000000" w:fill="F0FE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62">
    <w:name w:val="xl62"/>
    <w:basedOn w:val="Normal"/>
    <w:rsid w:val="00C83DAF"/>
    <w:pPr>
      <w:shd w:val="clear" w:color="000000" w:fill="F0FE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b/>
      <w:bCs/>
      <w:color w:val="000000"/>
      <w:sz w:val="16"/>
      <w:szCs w:val="16"/>
    </w:rPr>
  </w:style>
  <w:style w:type="paragraph" w:customStyle="1" w:styleId="xl63">
    <w:name w:val="xl63"/>
    <w:basedOn w:val="Normal"/>
    <w:rsid w:val="00C83DAF"/>
    <w:pPr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80"/>
      <w:sz w:val="24"/>
      <w:szCs w:val="24"/>
    </w:rPr>
  </w:style>
  <w:style w:type="paragraph" w:customStyle="1" w:styleId="xl64">
    <w:name w:val="xl64"/>
    <w:basedOn w:val="Normal"/>
    <w:rsid w:val="00C83DAF"/>
    <w:pPr>
      <w:shd w:val="clear" w:color="000000" w:fill="A2FDC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65">
    <w:name w:val="xl65"/>
    <w:basedOn w:val="Normal"/>
    <w:rsid w:val="00C83DA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66">
    <w:name w:val="xl66"/>
    <w:basedOn w:val="Normal"/>
    <w:rsid w:val="00C83DA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67">
    <w:name w:val="xl67"/>
    <w:basedOn w:val="Normal"/>
    <w:rsid w:val="00C83DA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i/>
      <w:iCs/>
      <w:color w:val="000000"/>
      <w:sz w:val="16"/>
      <w:szCs w:val="16"/>
    </w:rPr>
  </w:style>
  <w:style w:type="paragraph" w:customStyle="1" w:styleId="xl68">
    <w:name w:val="xl68"/>
    <w:basedOn w:val="Normal"/>
    <w:rsid w:val="00C83DAF"/>
    <w:pPr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b/>
      <w:bCs/>
      <w:color w:val="000080"/>
      <w:sz w:val="24"/>
      <w:szCs w:val="24"/>
    </w:rPr>
  </w:style>
  <w:style w:type="paragraph" w:customStyle="1" w:styleId="xl69">
    <w:name w:val="xl69"/>
    <w:basedOn w:val="Normal"/>
    <w:rsid w:val="00C83DAF"/>
    <w:pPr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b/>
      <w:bCs/>
      <w:color w:val="000080"/>
      <w:sz w:val="24"/>
      <w:szCs w:val="24"/>
    </w:rPr>
  </w:style>
  <w:style w:type="paragraph" w:customStyle="1" w:styleId="xl70">
    <w:name w:val="xl70"/>
    <w:basedOn w:val="Normal"/>
    <w:rsid w:val="00C83DAF"/>
    <w:pPr>
      <w:shd w:val="clear" w:color="000000" w:fill="F0FEFF"/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color w:val="000000"/>
      <w:sz w:val="14"/>
      <w:szCs w:val="14"/>
    </w:rPr>
  </w:style>
  <w:style w:type="paragraph" w:customStyle="1" w:styleId="xl71">
    <w:name w:val="xl71"/>
    <w:basedOn w:val="Normal"/>
    <w:rsid w:val="00C83DAF"/>
    <w:pPr>
      <w:shd w:val="clear" w:color="000000" w:fill="F0FEF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24"/>
      <w:szCs w:val="24"/>
    </w:rPr>
  </w:style>
  <w:style w:type="paragraph" w:customStyle="1" w:styleId="xl72">
    <w:name w:val="xl72"/>
    <w:basedOn w:val="Normal"/>
    <w:rsid w:val="00C83DAF"/>
    <w:pPr>
      <w:shd w:val="clear" w:color="000000" w:fill="A2FDC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4"/>
      <w:szCs w:val="14"/>
    </w:rPr>
  </w:style>
  <w:style w:type="paragraph" w:customStyle="1" w:styleId="xl73">
    <w:name w:val="xl73"/>
    <w:basedOn w:val="Normal"/>
    <w:rsid w:val="00C83DAF"/>
    <w:pPr>
      <w:shd w:val="clear" w:color="000000" w:fill="A2FDC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74">
    <w:name w:val="xl74"/>
    <w:basedOn w:val="Normal"/>
    <w:rsid w:val="00C83DAF"/>
    <w:pPr>
      <w:shd w:val="clear" w:color="000000" w:fill="A2FDC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24"/>
      <w:szCs w:val="24"/>
    </w:rPr>
  </w:style>
  <w:style w:type="paragraph" w:customStyle="1" w:styleId="xl75">
    <w:name w:val="xl75"/>
    <w:basedOn w:val="Normal"/>
    <w:rsid w:val="00C83DA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color w:val="000000"/>
      <w:sz w:val="14"/>
      <w:szCs w:val="14"/>
    </w:rPr>
  </w:style>
  <w:style w:type="paragraph" w:customStyle="1" w:styleId="xl76">
    <w:name w:val="xl76"/>
    <w:basedOn w:val="Normal"/>
    <w:rsid w:val="00C83DAF"/>
    <w:pPr>
      <w:shd w:val="clear" w:color="000000" w:fill="C6DFF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  <w:style w:type="paragraph" w:customStyle="1" w:styleId="xl77">
    <w:name w:val="xl77"/>
    <w:basedOn w:val="Normal"/>
    <w:rsid w:val="00C83DA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 CE" w:eastAsia="Times New Roman" w:hAnsi="Times New Roman CE" w:cs="Times New Roman CE"/>
      <w:i/>
      <w:iCs/>
      <w:color w:val="000000"/>
      <w:sz w:val="14"/>
      <w:szCs w:val="14"/>
    </w:rPr>
  </w:style>
  <w:style w:type="paragraph" w:customStyle="1" w:styleId="xl78">
    <w:name w:val="xl78"/>
    <w:basedOn w:val="Normal"/>
    <w:rsid w:val="00C83DA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i/>
      <w:iCs/>
      <w:color w:val="000000"/>
      <w:sz w:val="16"/>
      <w:szCs w:val="16"/>
    </w:rPr>
  </w:style>
  <w:style w:type="paragraph" w:customStyle="1" w:styleId="xl79">
    <w:name w:val="xl79"/>
    <w:basedOn w:val="Normal"/>
    <w:rsid w:val="00C83DAF"/>
    <w:pPr>
      <w:shd w:val="clear" w:color="000000" w:fill="DDFDFF"/>
      <w:spacing w:before="100" w:beforeAutospacing="1" w:after="100" w:afterAutospacing="1" w:line="240" w:lineRule="auto"/>
      <w:textAlignment w:val="top"/>
    </w:pPr>
    <w:rPr>
      <w:rFonts w:ascii="Times New Roman CE" w:eastAsia="Times New Roman" w:hAnsi="Times New Roman CE" w:cs="Times New Roman C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7507</Words>
  <Characters>42795</Characters>
  <Application>Microsoft Office Word</Application>
  <DocSecurity>0</DocSecurity>
  <Lines>356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Računovodstvo Sibinj</cp:lastModifiedBy>
  <cp:revision>2</cp:revision>
  <dcterms:created xsi:type="dcterms:W3CDTF">2026-03-03T08:37:00Z</dcterms:created>
  <dcterms:modified xsi:type="dcterms:W3CDTF">2026-03-03T08:37:00Z</dcterms:modified>
</cp:coreProperties>
</file>